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355432" w14:textId="77777777" w:rsidR="008F77A6" w:rsidRDefault="008F77A6" w:rsidP="008F77A6">
      <w:pPr>
        <w:rPr>
          <w:b/>
          <w:bCs/>
          <w:sz w:val="28"/>
          <w:szCs w:val="28"/>
        </w:rPr>
      </w:pPr>
    </w:p>
    <w:p w14:paraId="5386CA9A" w14:textId="2F855C5E" w:rsidR="00C07778" w:rsidRPr="008F77A6" w:rsidRDefault="008F77A6" w:rsidP="008F77A6">
      <w:pPr>
        <w:jc w:val="center"/>
        <w:rPr>
          <w:b/>
          <w:bCs/>
          <w:sz w:val="28"/>
          <w:szCs w:val="28"/>
        </w:rPr>
      </w:pPr>
      <w:r w:rsidRPr="008F77A6">
        <w:rPr>
          <w:b/>
          <w:bCs/>
          <w:sz w:val="28"/>
          <w:szCs w:val="28"/>
        </w:rPr>
        <w:t>Table of Contents</w:t>
      </w:r>
    </w:p>
    <w:p w14:paraId="2039B274" w14:textId="77777777" w:rsidR="008F77A6" w:rsidRPr="008F77A6" w:rsidRDefault="008F77A6" w:rsidP="008F77A6"/>
    <w:p w14:paraId="13CC66B7" w14:textId="7CE67A02" w:rsidR="001D570D" w:rsidRDefault="00902715">
      <w:pPr>
        <w:pStyle w:val="TOC1"/>
        <w:rPr>
          <w:rFonts w:eastAsiaTheme="minorEastAsia"/>
          <w:noProof/>
          <w:kern w:val="2"/>
          <w14:ligatures w14:val="standardContextual"/>
        </w:rPr>
      </w:pPr>
      <w:r>
        <w:rPr>
          <w:b/>
          <w:bCs/>
          <w:sz w:val="28"/>
          <w:szCs w:val="28"/>
          <w:u w:val="single"/>
        </w:rPr>
        <w:fldChar w:fldCharType="begin"/>
      </w:r>
      <w:r>
        <w:rPr>
          <w:b/>
          <w:bCs/>
          <w:sz w:val="28"/>
          <w:szCs w:val="28"/>
          <w:u w:val="single"/>
        </w:rPr>
        <w:instrText xml:space="preserve"> TOC \o "1-3" \h \z \u </w:instrText>
      </w:r>
      <w:r>
        <w:rPr>
          <w:b/>
          <w:bCs/>
          <w:sz w:val="28"/>
          <w:szCs w:val="28"/>
          <w:u w:val="single"/>
        </w:rPr>
        <w:fldChar w:fldCharType="separate"/>
      </w:r>
      <w:hyperlink w:anchor="_Toc145597361" w:history="1">
        <w:r w:rsidR="001D570D" w:rsidRPr="00226272">
          <w:rPr>
            <w:rStyle w:val="Hyperlink"/>
            <w:noProof/>
          </w:rPr>
          <w:t>CAREER COACH DATA ENTRY</w:t>
        </w:r>
        <w:r w:rsidR="001D570D">
          <w:rPr>
            <w:noProof/>
            <w:webHidden/>
          </w:rPr>
          <w:tab/>
        </w:r>
        <w:r w:rsidR="001D570D">
          <w:rPr>
            <w:noProof/>
            <w:webHidden/>
          </w:rPr>
          <w:fldChar w:fldCharType="begin"/>
        </w:r>
        <w:r w:rsidR="001D570D">
          <w:rPr>
            <w:noProof/>
            <w:webHidden/>
          </w:rPr>
          <w:instrText xml:space="preserve"> PAGEREF _Toc145597361 \h </w:instrText>
        </w:r>
        <w:r w:rsidR="001D570D">
          <w:rPr>
            <w:noProof/>
            <w:webHidden/>
          </w:rPr>
        </w:r>
        <w:r w:rsidR="001D570D">
          <w:rPr>
            <w:noProof/>
            <w:webHidden/>
          </w:rPr>
          <w:fldChar w:fldCharType="separate"/>
        </w:r>
        <w:r w:rsidR="00085435">
          <w:rPr>
            <w:noProof/>
            <w:webHidden/>
          </w:rPr>
          <w:t>2</w:t>
        </w:r>
        <w:r w:rsidR="001D570D">
          <w:rPr>
            <w:noProof/>
            <w:webHidden/>
          </w:rPr>
          <w:fldChar w:fldCharType="end"/>
        </w:r>
      </w:hyperlink>
    </w:p>
    <w:p w14:paraId="238D3FB7" w14:textId="5579ACB4" w:rsidR="001D570D" w:rsidRDefault="0067176E">
      <w:pPr>
        <w:pStyle w:val="TOC1"/>
        <w:rPr>
          <w:rFonts w:eastAsiaTheme="minorEastAsia"/>
          <w:noProof/>
          <w:kern w:val="2"/>
          <w14:ligatures w14:val="standardContextual"/>
        </w:rPr>
      </w:pPr>
      <w:hyperlink w:anchor="_Toc145597362" w:history="1">
        <w:r w:rsidR="001D570D" w:rsidRPr="00226272">
          <w:rPr>
            <w:rStyle w:val="Hyperlink"/>
            <w:noProof/>
          </w:rPr>
          <w:t>Create I-Trac Rent Assistance Record</w:t>
        </w:r>
        <w:r w:rsidR="001D570D">
          <w:rPr>
            <w:noProof/>
            <w:webHidden/>
          </w:rPr>
          <w:tab/>
        </w:r>
        <w:r w:rsidR="001D570D">
          <w:rPr>
            <w:noProof/>
            <w:webHidden/>
          </w:rPr>
          <w:fldChar w:fldCharType="begin"/>
        </w:r>
        <w:r w:rsidR="001D570D">
          <w:rPr>
            <w:noProof/>
            <w:webHidden/>
          </w:rPr>
          <w:instrText xml:space="preserve"> PAGEREF _Toc145597362 \h </w:instrText>
        </w:r>
        <w:r w:rsidR="001D570D">
          <w:rPr>
            <w:noProof/>
            <w:webHidden/>
          </w:rPr>
        </w:r>
        <w:r w:rsidR="001D570D">
          <w:rPr>
            <w:noProof/>
            <w:webHidden/>
          </w:rPr>
          <w:fldChar w:fldCharType="separate"/>
        </w:r>
        <w:r w:rsidR="00085435">
          <w:rPr>
            <w:noProof/>
            <w:webHidden/>
          </w:rPr>
          <w:t>3</w:t>
        </w:r>
        <w:r w:rsidR="001D570D">
          <w:rPr>
            <w:noProof/>
            <w:webHidden/>
          </w:rPr>
          <w:fldChar w:fldCharType="end"/>
        </w:r>
      </w:hyperlink>
    </w:p>
    <w:p w14:paraId="7CD22306" w14:textId="26213F15" w:rsidR="001D570D" w:rsidRDefault="0067176E">
      <w:pPr>
        <w:pStyle w:val="TOC1"/>
        <w:rPr>
          <w:rFonts w:eastAsiaTheme="minorEastAsia"/>
          <w:noProof/>
          <w:kern w:val="2"/>
          <w14:ligatures w14:val="standardContextual"/>
        </w:rPr>
      </w:pPr>
      <w:hyperlink w:anchor="_Toc145597363" w:history="1">
        <w:r w:rsidR="001D570D" w:rsidRPr="00226272">
          <w:rPr>
            <w:rStyle w:val="Hyperlink"/>
            <w:noProof/>
          </w:rPr>
          <w:t>Registration Tab for Coaches</w:t>
        </w:r>
        <w:r w:rsidR="001D570D">
          <w:rPr>
            <w:noProof/>
            <w:webHidden/>
          </w:rPr>
          <w:tab/>
        </w:r>
        <w:r w:rsidR="001D570D">
          <w:rPr>
            <w:noProof/>
            <w:webHidden/>
          </w:rPr>
          <w:fldChar w:fldCharType="begin"/>
        </w:r>
        <w:r w:rsidR="001D570D">
          <w:rPr>
            <w:noProof/>
            <w:webHidden/>
          </w:rPr>
          <w:instrText xml:space="preserve"> PAGEREF _Toc145597363 \h </w:instrText>
        </w:r>
        <w:r w:rsidR="001D570D">
          <w:rPr>
            <w:noProof/>
            <w:webHidden/>
          </w:rPr>
        </w:r>
        <w:r w:rsidR="001D570D">
          <w:rPr>
            <w:noProof/>
            <w:webHidden/>
          </w:rPr>
          <w:fldChar w:fldCharType="separate"/>
        </w:r>
        <w:r w:rsidR="00085435">
          <w:rPr>
            <w:noProof/>
            <w:webHidden/>
          </w:rPr>
          <w:t>4</w:t>
        </w:r>
        <w:r w:rsidR="001D570D">
          <w:rPr>
            <w:noProof/>
            <w:webHidden/>
          </w:rPr>
          <w:fldChar w:fldCharType="end"/>
        </w:r>
      </w:hyperlink>
    </w:p>
    <w:p w14:paraId="24968B54" w14:textId="4949AB17" w:rsidR="001D570D" w:rsidRDefault="0067176E">
      <w:pPr>
        <w:pStyle w:val="TOC1"/>
        <w:rPr>
          <w:rFonts w:eastAsiaTheme="minorEastAsia"/>
          <w:noProof/>
          <w:kern w:val="2"/>
          <w14:ligatures w14:val="standardContextual"/>
        </w:rPr>
      </w:pPr>
      <w:hyperlink w:anchor="_Toc145597364" w:history="1">
        <w:r w:rsidR="001D570D" w:rsidRPr="00226272">
          <w:rPr>
            <w:rStyle w:val="Hyperlink"/>
            <w:noProof/>
          </w:rPr>
          <w:t>Get Rent Assistance Application Signed</w:t>
        </w:r>
        <w:r w:rsidR="001D570D">
          <w:rPr>
            <w:noProof/>
            <w:webHidden/>
          </w:rPr>
          <w:tab/>
        </w:r>
        <w:r w:rsidR="001D570D">
          <w:rPr>
            <w:noProof/>
            <w:webHidden/>
          </w:rPr>
          <w:fldChar w:fldCharType="begin"/>
        </w:r>
        <w:r w:rsidR="001D570D">
          <w:rPr>
            <w:noProof/>
            <w:webHidden/>
          </w:rPr>
          <w:instrText xml:space="preserve"> PAGEREF _Toc145597364 \h </w:instrText>
        </w:r>
        <w:r w:rsidR="001D570D">
          <w:rPr>
            <w:noProof/>
            <w:webHidden/>
          </w:rPr>
        </w:r>
        <w:r w:rsidR="001D570D">
          <w:rPr>
            <w:noProof/>
            <w:webHidden/>
          </w:rPr>
          <w:fldChar w:fldCharType="separate"/>
        </w:r>
        <w:r w:rsidR="00085435">
          <w:rPr>
            <w:noProof/>
            <w:webHidden/>
          </w:rPr>
          <w:t>5</w:t>
        </w:r>
        <w:r w:rsidR="001D570D">
          <w:rPr>
            <w:noProof/>
            <w:webHidden/>
          </w:rPr>
          <w:fldChar w:fldCharType="end"/>
        </w:r>
      </w:hyperlink>
    </w:p>
    <w:p w14:paraId="3E6BC997" w14:textId="5CE59FC7" w:rsidR="001D570D" w:rsidRDefault="0067176E">
      <w:pPr>
        <w:pStyle w:val="TOC1"/>
        <w:rPr>
          <w:rFonts w:eastAsiaTheme="minorEastAsia"/>
          <w:noProof/>
          <w:kern w:val="2"/>
          <w14:ligatures w14:val="standardContextual"/>
        </w:rPr>
      </w:pPr>
      <w:hyperlink w:anchor="_Toc145597365" w:history="1">
        <w:r w:rsidR="001D570D" w:rsidRPr="00226272">
          <w:rPr>
            <w:rStyle w:val="Hyperlink"/>
            <w:noProof/>
          </w:rPr>
          <w:t>Referral Acceptance or Rejection</w:t>
        </w:r>
        <w:r w:rsidR="001D570D">
          <w:rPr>
            <w:noProof/>
            <w:webHidden/>
          </w:rPr>
          <w:tab/>
        </w:r>
        <w:r w:rsidR="001D570D">
          <w:rPr>
            <w:noProof/>
            <w:webHidden/>
          </w:rPr>
          <w:fldChar w:fldCharType="begin"/>
        </w:r>
        <w:r w:rsidR="001D570D">
          <w:rPr>
            <w:noProof/>
            <w:webHidden/>
          </w:rPr>
          <w:instrText xml:space="preserve"> PAGEREF _Toc145597365 \h </w:instrText>
        </w:r>
        <w:r w:rsidR="001D570D">
          <w:rPr>
            <w:noProof/>
            <w:webHidden/>
          </w:rPr>
        </w:r>
        <w:r w:rsidR="001D570D">
          <w:rPr>
            <w:noProof/>
            <w:webHidden/>
          </w:rPr>
          <w:fldChar w:fldCharType="separate"/>
        </w:r>
        <w:r w:rsidR="00085435">
          <w:rPr>
            <w:noProof/>
            <w:webHidden/>
          </w:rPr>
          <w:t>5</w:t>
        </w:r>
        <w:r w:rsidR="001D570D">
          <w:rPr>
            <w:noProof/>
            <w:webHidden/>
          </w:rPr>
          <w:fldChar w:fldCharType="end"/>
        </w:r>
      </w:hyperlink>
    </w:p>
    <w:p w14:paraId="482188E9" w14:textId="67205903" w:rsidR="001D570D" w:rsidRDefault="0067176E">
      <w:pPr>
        <w:pStyle w:val="TOC1"/>
        <w:rPr>
          <w:rFonts w:eastAsiaTheme="minorEastAsia"/>
          <w:noProof/>
          <w:kern w:val="2"/>
          <w14:ligatures w14:val="standardContextual"/>
        </w:rPr>
      </w:pPr>
      <w:hyperlink w:anchor="_Toc145597366" w:history="1">
        <w:r w:rsidR="001D570D" w:rsidRPr="00226272">
          <w:rPr>
            <w:rStyle w:val="Hyperlink"/>
            <w:noProof/>
          </w:rPr>
          <w:t>Services Tab for Coaches</w:t>
        </w:r>
        <w:r w:rsidR="001D570D">
          <w:rPr>
            <w:noProof/>
            <w:webHidden/>
          </w:rPr>
          <w:tab/>
        </w:r>
        <w:r w:rsidR="001D570D">
          <w:rPr>
            <w:noProof/>
            <w:webHidden/>
          </w:rPr>
          <w:fldChar w:fldCharType="begin"/>
        </w:r>
        <w:r w:rsidR="001D570D">
          <w:rPr>
            <w:noProof/>
            <w:webHidden/>
          </w:rPr>
          <w:instrText xml:space="preserve"> PAGEREF _Toc145597366 \h </w:instrText>
        </w:r>
        <w:r w:rsidR="001D570D">
          <w:rPr>
            <w:noProof/>
            <w:webHidden/>
          </w:rPr>
        </w:r>
        <w:r w:rsidR="001D570D">
          <w:rPr>
            <w:noProof/>
            <w:webHidden/>
          </w:rPr>
          <w:fldChar w:fldCharType="separate"/>
        </w:r>
        <w:r w:rsidR="00085435">
          <w:rPr>
            <w:noProof/>
            <w:webHidden/>
          </w:rPr>
          <w:t>6</w:t>
        </w:r>
        <w:r w:rsidR="001D570D">
          <w:rPr>
            <w:noProof/>
            <w:webHidden/>
          </w:rPr>
          <w:fldChar w:fldCharType="end"/>
        </w:r>
      </w:hyperlink>
    </w:p>
    <w:p w14:paraId="498E316E" w14:textId="2D338D6C" w:rsidR="001D570D" w:rsidRDefault="0067176E">
      <w:pPr>
        <w:pStyle w:val="TOC1"/>
        <w:rPr>
          <w:rFonts w:eastAsiaTheme="minorEastAsia"/>
          <w:noProof/>
          <w:kern w:val="2"/>
          <w14:ligatures w14:val="standardContextual"/>
        </w:rPr>
      </w:pPr>
      <w:hyperlink w:anchor="_Toc145597367" w:history="1">
        <w:r w:rsidR="001D570D" w:rsidRPr="00226272">
          <w:rPr>
            <w:rStyle w:val="Hyperlink"/>
            <w:noProof/>
          </w:rPr>
          <w:t>Payments Tab for Coaches</w:t>
        </w:r>
        <w:r w:rsidR="001D570D">
          <w:rPr>
            <w:noProof/>
            <w:webHidden/>
          </w:rPr>
          <w:tab/>
        </w:r>
        <w:r w:rsidR="001D570D">
          <w:rPr>
            <w:noProof/>
            <w:webHidden/>
          </w:rPr>
          <w:fldChar w:fldCharType="begin"/>
        </w:r>
        <w:r w:rsidR="001D570D">
          <w:rPr>
            <w:noProof/>
            <w:webHidden/>
          </w:rPr>
          <w:instrText xml:space="preserve"> PAGEREF _Toc145597367 \h </w:instrText>
        </w:r>
        <w:r w:rsidR="001D570D">
          <w:rPr>
            <w:noProof/>
            <w:webHidden/>
          </w:rPr>
        </w:r>
        <w:r w:rsidR="001D570D">
          <w:rPr>
            <w:noProof/>
            <w:webHidden/>
          </w:rPr>
          <w:fldChar w:fldCharType="separate"/>
        </w:r>
        <w:r w:rsidR="00085435">
          <w:rPr>
            <w:noProof/>
            <w:webHidden/>
          </w:rPr>
          <w:t>7</w:t>
        </w:r>
        <w:r w:rsidR="001D570D">
          <w:rPr>
            <w:noProof/>
            <w:webHidden/>
          </w:rPr>
          <w:fldChar w:fldCharType="end"/>
        </w:r>
      </w:hyperlink>
    </w:p>
    <w:p w14:paraId="6F0B1A2E" w14:textId="01AD39CA" w:rsidR="001D570D" w:rsidRDefault="0067176E">
      <w:pPr>
        <w:pStyle w:val="TOC1"/>
        <w:rPr>
          <w:rFonts w:eastAsiaTheme="minorEastAsia"/>
          <w:noProof/>
          <w:kern w:val="2"/>
          <w14:ligatures w14:val="standardContextual"/>
        </w:rPr>
      </w:pPr>
      <w:hyperlink w:anchor="_Toc145597368" w:history="1">
        <w:r w:rsidR="001D570D" w:rsidRPr="00226272">
          <w:rPr>
            <w:rStyle w:val="Hyperlink"/>
            <w:noProof/>
          </w:rPr>
          <w:t>Outcomes Tab for Coaches</w:t>
        </w:r>
        <w:r w:rsidR="001D570D">
          <w:rPr>
            <w:noProof/>
            <w:webHidden/>
          </w:rPr>
          <w:tab/>
        </w:r>
        <w:r w:rsidR="001D570D">
          <w:rPr>
            <w:noProof/>
            <w:webHidden/>
          </w:rPr>
          <w:fldChar w:fldCharType="begin"/>
        </w:r>
        <w:r w:rsidR="001D570D">
          <w:rPr>
            <w:noProof/>
            <w:webHidden/>
          </w:rPr>
          <w:instrText xml:space="preserve"> PAGEREF _Toc145597368 \h </w:instrText>
        </w:r>
        <w:r w:rsidR="001D570D">
          <w:rPr>
            <w:noProof/>
            <w:webHidden/>
          </w:rPr>
        </w:r>
        <w:r w:rsidR="001D570D">
          <w:rPr>
            <w:noProof/>
            <w:webHidden/>
          </w:rPr>
          <w:fldChar w:fldCharType="separate"/>
        </w:r>
        <w:r w:rsidR="00085435">
          <w:rPr>
            <w:noProof/>
            <w:webHidden/>
          </w:rPr>
          <w:t>7</w:t>
        </w:r>
        <w:r w:rsidR="001D570D">
          <w:rPr>
            <w:noProof/>
            <w:webHidden/>
          </w:rPr>
          <w:fldChar w:fldCharType="end"/>
        </w:r>
      </w:hyperlink>
    </w:p>
    <w:p w14:paraId="17F85305" w14:textId="136BFCB9" w:rsidR="001D570D" w:rsidRDefault="0067176E">
      <w:pPr>
        <w:pStyle w:val="TOC1"/>
        <w:rPr>
          <w:rFonts w:eastAsiaTheme="minorEastAsia"/>
          <w:noProof/>
          <w:kern w:val="2"/>
          <w14:ligatures w14:val="standardContextual"/>
        </w:rPr>
      </w:pPr>
      <w:hyperlink w:anchor="_Toc145597369" w:history="1">
        <w:r w:rsidR="001D570D" w:rsidRPr="00226272">
          <w:rPr>
            <w:rStyle w:val="Hyperlink"/>
            <w:noProof/>
          </w:rPr>
          <w:t>Case Notes Tab for Coaches</w:t>
        </w:r>
        <w:r w:rsidR="001D570D">
          <w:rPr>
            <w:noProof/>
            <w:webHidden/>
          </w:rPr>
          <w:tab/>
        </w:r>
        <w:r w:rsidR="001D570D">
          <w:rPr>
            <w:noProof/>
            <w:webHidden/>
          </w:rPr>
          <w:fldChar w:fldCharType="begin"/>
        </w:r>
        <w:r w:rsidR="001D570D">
          <w:rPr>
            <w:noProof/>
            <w:webHidden/>
          </w:rPr>
          <w:instrText xml:space="preserve"> PAGEREF _Toc145597369 \h </w:instrText>
        </w:r>
        <w:r w:rsidR="001D570D">
          <w:rPr>
            <w:noProof/>
            <w:webHidden/>
          </w:rPr>
        </w:r>
        <w:r w:rsidR="001D570D">
          <w:rPr>
            <w:noProof/>
            <w:webHidden/>
          </w:rPr>
          <w:fldChar w:fldCharType="separate"/>
        </w:r>
        <w:r w:rsidR="00085435">
          <w:rPr>
            <w:noProof/>
            <w:webHidden/>
          </w:rPr>
          <w:t>7</w:t>
        </w:r>
        <w:r w:rsidR="001D570D">
          <w:rPr>
            <w:noProof/>
            <w:webHidden/>
          </w:rPr>
          <w:fldChar w:fldCharType="end"/>
        </w:r>
      </w:hyperlink>
    </w:p>
    <w:p w14:paraId="2C95A77B" w14:textId="775C901A" w:rsidR="001D570D" w:rsidRDefault="0067176E">
      <w:pPr>
        <w:pStyle w:val="TOC1"/>
        <w:rPr>
          <w:rFonts w:eastAsiaTheme="minorEastAsia"/>
          <w:noProof/>
          <w:kern w:val="2"/>
          <w14:ligatures w14:val="standardContextual"/>
        </w:rPr>
      </w:pPr>
      <w:hyperlink w:anchor="_Toc145597370" w:history="1">
        <w:r w:rsidR="001D570D" w:rsidRPr="00226272">
          <w:rPr>
            <w:rStyle w:val="Hyperlink"/>
            <w:noProof/>
          </w:rPr>
          <w:t>RENT ASSISTANCE HUB STAFF DATA ENTRY</w:t>
        </w:r>
        <w:r w:rsidR="001D570D">
          <w:rPr>
            <w:noProof/>
            <w:webHidden/>
          </w:rPr>
          <w:tab/>
        </w:r>
        <w:r w:rsidR="001D570D">
          <w:rPr>
            <w:noProof/>
            <w:webHidden/>
          </w:rPr>
          <w:fldChar w:fldCharType="begin"/>
        </w:r>
        <w:r w:rsidR="001D570D">
          <w:rPr>
            <w:noProof/>
            <w:webHidden/>
          </w:rPr>
          <w:instrText xml:space="preserve"> PAGEREF _Toc145597370 \h </w:instrText>
        </w:r>
        <w:r w:rsidR="001D570D">
          <w:rPr>
            <w:noProof/>
            <w:webHidden/>
          </w:rPr>
        </w:r>
        <w:r w:rsidR="001D570D">
          <w:rPr>
            <w:noProof/>
            <w:webHidden/>
          </w:rPr>
          <w:fldChar w:fldCharType="separate"/>
        </w:r>
        <w:r w:rsidR="00085435">
          <w:rPr>
            <w:noProof/>
            <w:webHidden/>
          </w:rPr>
          <w:t>8</w:t>
        </w:r>
        <w:r w:rsidR="001D570D">
          <w:rPr>
            <w:noProof/>
            <w:webHidden/>
          </w:rPr>
          <w:fldChar w:fldCharType="end"/>
        </w:r>
      </w:hyperlink>
    </w:p>
    <w:p w14:paraId="0446EA29" w14:textId="70C82D1A" w:rsidR="001D570D" w:rsidRDefault="0067176E">
      <w:pPr>
        <w:pStyle w:val="TOC1"/>
        <w:rPr>
          <w:rFonts w:eastAsiaTheme="minorEastAsia"/>
          <w:noProof/>
          <w:kern w:val="2"/>
          <w14:ligatures w14:val="standardContextual"/>
        </w:rPr>
      </w:pPr>
      <w:hyperlink w:anchor="_Toc145597371" w:history="1">
        <w:r w:rsidR="001D570D" w:rsidRPr="00226272">
          <w:rPr>
            <w:rStyle w:val="Hyperlink"/>
            <w:noProof/>
          </w:rPr>
          <w:t>Providers Tab for Hub Staff</w:t>
        </w:r>
        <w:r w:rsidR="001D570D">
          <w:rPr>
            <w:noProof/>
            <w:webHidden/>
          </w:rPr>
          <w:tab/>
        </w:r>
        <w:r w:rsidR="001D570D">
          <w:rPr>
            <w:noProof/>
            <w:webHidden/>
          </w:rPr>
          <w:fldChar w:fldCharType="begin"/>
        </w:r>
        <w:r w:rsidR="001D570D">
          <w:rPr>
            <w:noProof/>
            <w:webHidden/>
          </w:rPr>
          <w:instrText xml:space="preserve"> PAGEREF _Toc145597371 \h </w:instrText>
        </w:r>
        <w:r w:rsidR="001D570D">
          <w:rPr>
            <w:noProof/>
            <w:webHidden/>
          </w:rPr>
        </w:r>
        <w:r w:rsidR="001D570D">
          <w:rPr>
            <w:noProof/>
            <w:webHidden/>
          </w:rPr>
          <w:fldChar w:fldCharType="separate"/>
        </w:r>
        <w:r w:rsidR="00085435">
          <w:rPr>
            <w:noProof/>
            <w:webHidden/>
          </w:rPr>
          <w:t>8</w:t>
        </w:r>
        <w:r w:rsidR="001D570D">
          <w:rPr>
            <w:noProof/>
            <w:webHidden/>
          </w:rPr>
          <w:fldChar w:fldCharType="end"/>
        </w:r>
      </w:hyperlink>
    </w:p>
    <w:p w14:paraId="2F91DD85" w14:textId="573BCB0F" w:rsidR="001D570D" w:rsidRDefault="0067176E">
      <w:pPr>
        <w:pStyle w:val="TOC1"/>
        <w:rPr>
          <w:rFonts w:eastAsiaTheme="minorEastAsia"/>
          <w:noProof/>
          <w:kern w:val="2"/>
          <w14:ligatures w14:val="standardContextual"/>
        </w:rPr>
      </w:pPr>
      <w:hyperlink w:anchor="_Toc145597372" w:history="1">
        <w:r w:rsidR="001D570D" w:rsidRPr="00226272">
          <w:rPr>
            <w:rStyle w:val="Hyperlink"/>
            <w:noProof/>
          </w:rPr>
          <w:t>Registration Tab for Hub Staff</w:t>
        </w:r>
        <w:r w:rsidR="001D570D">
          <w:rPr>
            <w:noProof/>
            <w:webHidden/>
          </w:rPr>
          <w:tab/>
        </w:r>
        <w:r w:rsidR="001D570D">
          <w:rPr>
            <w:noProof/>
            <w:webHidden/>
          </w:rPr>
          <w:fldChar w:fldCharType="begin"/>
        </w:r>
        <w:r w:rsidR="001D570D">
          <w:rPr>
            <w:noProof/>
            <w:webHidden/>
          </w:rPr>
          <w:instrText xml:space="preserve"> PAGEREF _Toc145597372 \h </w:instrText>
        </w:r>
        <w:r w:rsidR="001D570D">
          <w:rPr>
            <w:noProof/>
            <w:webHidden/>
          </w:rPr>
        </w:r>
        <w:r w:rsidR="001D570D">
          <w:rPr>
            <w:noProof/>
            <w:webHidden/>
          </w:rPr>
          <w:fldChar w:fldCharType="separate"/>
        </w:r>
        <w:r w:rsidR="00085435">
          <w:rPr>
            <w:noProof/>
            <w:webHidden/>
          </w:rPr>
          <w:t>8</w:t>
        </w:r>
        <w:r w:rsidR="001D570D">
          <w:rPr>
            <w:noProof/>
            <w:webHidden/>
          </w:rPr>
          <w:fldChar w:fldCharType="end"/>
        </w:r>
      </w:hyperlink>
    </w:p>
    <w:p w14:paraId="09EBFAC1" w14:textId="478564C0" w:rsidR="001D570D" w:rsidRDefault="0067176E">
      <w:pPr>
        <w:pStyle w:val="TOC1"/>
        <w:rPr>
          <w:rFonts w:eastAsiaTheme="minorEastAsia"/>
          <w:noProof/>
          <w:kern w:val="2"/>
          <w14:ligatures w14:val="standardContextual"/>
        </w:rPr>
      </w:pPr>
      <w:hyperlink w:anchor="_Toc145597373" w:history="1">
        <w:r w:rsidR="001D570D" w:rsidRPr="00226272">
          <w:rPr>
            <w:rStyle w:val="Hyperlink"/>
            <w:noProof/>
          </w:rPr>
          <w:t>Services Tab for Hub Staff</w:t>
        </w:r>
        <w:r w:rsidR="001D570D">
          <w:rPr>
            <w:noProof/>
            <w:webHidden/>
          </w:rPr>
          <w:tab/>
        </w:r>
        <w:r w:rsidR="001D570D">
          <w:rPr>
            <w:noProof/>
            <w:webHidden/>
          </w:rPr>
          <w:fldChar w:fldCharType="begin"/>
        </w:r>
        <w:r w:rsidR="001D570D">
          <w:rPr>
            <w:noProof/>
            <w:webHidden/>
          </w:rPr>
          <w:instrText xml:space="preserve"> PAGEREF _Toc145597373 \h </w:instrText>
        </w:r>
        <w:r w:rsidR="001D570D">
          <w:rPr>
            <w:noProof/>
            <w:webHidden/>
          </w:rPr>
        </w:r>
        <w:r w:rsidR="001D570D">
          <w:rPr>
            <w:noProof/>
            <w:webHidden/>
          </w:rPr>
          <w:fldChar w:fldCharType="separate"/>
        </w:r>
        <w:r w:rsidR="00085435">
          <w:rPr>
            <w:noProof/>
            <w:webHidden/>
          </w:rPr>
          <w:t>10</w:t>
        </w:r>
        <w:r w:rsidR="001D570D">
          <w:rPr>
            <w:noProof/>
            <w:webHidden/>
          </w:rPr>
          <w:fldChar w:fldCharType="end"/>
        </w:r>
      </w:hyperlink>
    </w:p>
    <w:p w14:paraId="3CFF83DF" w14:textId="64CDA0A3" w:rsidR="001D570D" w:rsidRDefault="0067176E">
      <w:pPr>
        <w:pStyle w:val="TOC1"/>
        <w:rPr>
          <w:rFonts w:eastAsiaTheme="minorEastAsia"/>
          <w:noProof/>
          <w:kern w:val="2"/>
          <w14:ligatures w14:val="standardContextual"/>
        </w:rPr>
      </w:pPr>
      <w:hyperlink w:anchor="_Toc145597374" w:history="1">
        <w:r w:rsidR="001D570D" w:rsidRPr="00226272">
          <w:rPr>
            <w:rStyle w:val="Hyperlink"/>
            <w:noProof/>
          </w:rPr>
          <w:t>Payments Tab for Hub Staff</w:t>
        </w:r>
        <w:r w:rsidR="001D570D">
          <w:rPr>
            <w:noProof/>
            <w:webHidden/>
          </w:rPr>
          <w:tab/>
        </w:r>
        <w:r w:rsidR="001D570D">
          <w:rPr>
            <w:noProof/>
            <w:webHidden/>
          </w:rPr>
          <w:fldChar w:fldCharType="begin"/>
        </w:r>
        <w:r w:rsidR="001D570D">
          <w:rPr>
            <w:noProof/>
            <w:webHidden/>
          </w:rPr>
          <w:instrText xml:space="preserve"> PAGEREF _Toc145597374 \h </w:instrText>
        </w:r>
        <w:r w:rsidR="001D570D">
          <w:rPr>
            <w:noProof/>
            <w:webHidden/>
          </w:rPr>
        </w:r>
        <w:r w:rsidR="001D570D">
          <w:rPr>
            <w:noProof/>
            <w:webHidden/>
          </w:rPr>
          <w:fldChar w:fldCharType="separate"/>
        </w:r>
        <w:r w:rsidR="00085435">
          <w:rPr>
            <w:noProof/>
            <w:webHidden/>
          </w:rPr>
          <w:t>11</w:t>
        </w:r>
        <w:r w:rsidR="001D570D">
          <w:rPr>
            <w:noProof/>
            <w:webHidden/>
          </w:rPr>
          <w:fldChar w:fldCharType="end"/>
        </w:r>
      </w:hyperlink>
    </w:p>
    <w:p w14:paraId="3172DFF9" w14:textId="59DDBA65" w:rsidR="001D570D" w:rsidRDefault="0067176E">
      <w:pPr>
        <w:pStyle w:val="TOC1"/>
        <w:rPr>
          <w:rFonts w:eastAsiaTheme="minorEastAsia"/>
          <w:noProof/>
          <w:kern w:val="2"/>
          <w14:ligatures w14:val="standardContextual"/>
        </w:rPr>
      </w:pPr>
      <w:hyperlink w:anchor="_Toc145597375" w:history="1">
        <w:r w:rsidR="001D570D" w:rsidRPr="00226272">
          <w:rPr>
            <w:rStyle w:val="Hyperlink"/>
            <w:noProof/>
          </w:rPr>
          <w:t>Outcomes Tab for Hub Staff</w:t>
        </w:r>
        <w:r w:rsidR="001D570D">
          <w:rPr>
            <w:noProof/>
            <w:webHidden/>
          </w:rPr>
          <w:tab/>
        </w:r>
        <w:r w:rsidR="001D570D">
          <w:rPr>
            <w:noProof/>
            <w:webHidden/>
          </w:rPr>
          <w:fldChar w:fldCharType="begin"/>
        </w:r>
        <w:r w:rsidR="001D570D">
          <w:rPr>
            <w:noProof/>
            <w:webHidden/>
          </w:rPr>
          <w:instrText xml:space="preserve"> PAGEREF _Toc145597375 \h </w:instrText>
        </w:r>
        <w:r w:rsidR="001D570D">
          <w:rPr>
            <w:noProof/>
            <w:webHidden/>
          </w:rPr>
        </w:r>
        <w:r w:rsidR="001D570D">
          <w:rPr>
            <w:noProof/>
            <w:webHidden/>
          </w:rPr>
          <w:fldChar w:fldCharType="separate"/>
        </w:r>
        <w:r w:rsidR="00085435">
          <w:rPr>
            <w:noProof/>
            <w:webHidden/>
          </w:rPr>
          <w:t>12</w:t>
        </w:r>
        <w:r w:rsidR="001D570D">
          <w:rPr>
            <w:noProof/>
            <w:webHidden/>
          </w:rPr>
          <w:fldChar w:fldCharType="end"/>
        </w:r>
      </w:hyperlink>
    </w:p>
    <w:p w14:paraId="1F0724C2" w14:textId="2707FBF2" w:rsidR="001D570D" w:rsidRDefault="0067176E">
      <w:pPr>
        <w:pStyle w:val="TOC1"/>
        <w:rPr>
          <w:rFonts w:eastAsiaTheme="minorEastAsia"/>
          <w:noProof/>
          <w:kern w:val="2"/>
          <w14:ligatures w14:val="standardContextual"/>
        </w:rPr>
      </w:pPr>
      <w:hyperlink w:anchor="_Toc145597376" w:history="1">
        <w:r w:rsidR="001D570D" w:rsidRPr="00226272">
          <w:rPr>
            <w:rStyle w:val="Hyperlink"/>
            <w:noProof/>
          </w:rPr>
          <w:t>Case Notes Tab for Hub Staff</w:t>
        </w:r>
        <w:r w:rsidR="001D570D">
          <w:rPr>
            <w:noProof/>
            <w:webHidden/>
          </w:rPr>
          <w:tab/>
        </w:r>
        <w:r w:rsidR="001D570D">
          <w:rPr>
            <w:noProof/>
            <w:webHidden/>
          </w:rPr>
          <w:fldChar w:fldCharType="begin"/>
        </w:r>
        <w:r w:rsidR="001D570D">
          <w:rPr>
            <w:noProof/>
            <w:webHidden/>
          </w:rPr>
          <w:instrText xml:space="preserve"> PAGEREF _Toc145597376 \h </w:instrText>
        </w:r>
        <w:r w:rsidR="001D570D">
          <w:rPr>
            <w:noProof/>
            <w:webHidden/>
          </w:rPr>
        </w:r>
        <w:r w:rsidR="001D570D">
          <w:rPr>
            <w:noProof/>
            <w:webHidden/>
          </w:rPr>
          <w:fldChar w:fldCharType="separate"/>
        </w:r>
        <w:r w:rsidR="00085435">
          <w:rPr>
            <w:noProof/>
            <w:webHidden/>
          </w:rPr>
          <w:t>14</w:t>
        </w:r>
        <w:r w:rsidR="001D570D">
          <w:rPr>
            <w:noProof/>
            <w:webHidden/>
          </w:rPr>
          <w:fldChar w:fldCharType="end"/>
        </w:r>
      </w:hyperlink>
    </w:p>
    <w:p w14:paraId="117E59D4" w14:textId="7019DD06" w:rsidR="00431270" w:rsidRDefault="00902715" w:rsidP="002B5C82">
      <w:pPr>
        <w:jc w:val="center"/>
        <w:rPr>
          <w:b/>
          <w:bCs/>
          <w:sz w:val="28"/>
          <w:szCs w:val="28"/>
          <w:u w:val="single"/>
        </w:rPr>
      </w:pPr>
      <w:r>
        <w:rPr>
          <w:b/>
          <w:bCs/>
          <w:sz w:val="28"/>
          <w:szCs w:val="28"/>
          <w:u w:val="single"/>
        </w:rPr>
        <w:fldChar w:fldCharType="end"/>
      </w:r>
      <w:r w:rsidR="00431270">
        <w:rPr>
          <w:b/>
          <w:bCs/>
          <w:sz w:val="28"/>
          <w:szCs w:val="28"/>
          <w:u w:val="single"/>
        </w:rPr>
        <w:br w:type="page"/>
      </w:r>
    </w:p>
    <w:p w14:paraId="36AA818F" w14:textId="3210C7FF" w:rsidR="00DC7D84" w:rsidRDefault="00262729" w:rsidP="00827B20">
      <w:pPr>
        <w:pStyle w:val="SectionHeader"/>
      </w:pPr>
      <w:bookmarkStart w:id="0" w:name="_Toc145597361"/>
      <w:r>
        <w:rPr>
          <w:caps w:val="0"/>
        </w:rPr>
        <w:lastRenderedPageBreak/>
        <w:t>CAREER COACH DATA ENTRY</w:t>
      </w:r>
      <w:bookmarkEnd w:id="0"/>
    </w:p>
    <w:p w14:paraId="2056308D" w14:textId="77777777" w:rsidR="00A37BA4" w:rsidRPr="00F74DEF" w:rsidRDefault="00A37BA4" w:rsidP="00F74DEF">
      <w:pPr>
        <w:spacing w:after="0"/>
        <w:rPr>
          <w:sz w:val="24"/>
          <w:szCs w:val="24"/>
          <w:u w:val="single"/>
        </w:rPr>
      </w:pPr>
    </w:p>
    <w:p w14:paraId="20CAAB60" w14:textId="77777777" w:rsidR="00F37E28" w:rsidRPr="00F74DEF" w:rsidRDefault="00F37E28" w:rsidP="00F74DEF">
      <w:pPr>
        <w:spacing w:after="0"/>
        <w:rPr>
          <w:sz w:val="24"/>
          <w:szCs w:val="24"/>
          <w:u w:val="single"/>
        </w:rPr>
      </w:pPr>
    </w:p>
    <w:p w14:paraId="7A3BAE54" w14:textId="6F7D283F" w:rsidR="00A37BA4" w:rsidRDefault="004765D5" w:rsidP="00F6703C">
      <w:pPr>
        <w:spacing w:after="0" w:line="240" w:lineRule="auto"/>
        <w:rPr>
          <w:b/>
          <w:bCs/>
          <w:sz w:val="24"/>
          <w:szCs w:val="24"/>
        </w:rPr>
      </w:pPr>
      <w:r w:rsidRPr="004765D5">
        <w:rPr>
          <w:b/>
          <w:bCs/>
          <w:sz w:val="24"/>
          <w:szCs w:val="24"/>
        </w:rPr>
        <w:t>BEFORE</w:t>
      </w:r>
      <w:r w:rsidR="00006D7F" w:rsidRPr="004765D5">
        <w:rPr>
          <w:b/>
          <w:bCs/>
          <w:sz w:val="24"/>
          <w:szCs w:val="24"/>
        </w:rPr>
        <w:t xml:space="preserve"> adding a </w:t>
      </w:r>
      <w:r w:rsidRPr="004765D5">
        <w:rPr>
          <w:b/>
          <w:bCs/>
          <w:sz w:val="24"/>
          <w:szCs w:val="24"/>
        </w:rPr>
        <w:t xml:space="preserve">rent assistance </w:t>
      </w:r>
      <w:r w:rsidR="00006D7F" w:rsidRPr="004765D5">
        <w:rPr>
          <w:b/>
          <w:bCs/>
          <w:sz w:val="24"/>
          <w:szCs w:val="24"/>
        </w:rPr>
        <w:t xml:space="preserve">referral </w:t>
      </w:r>
      <w:r w:rsidRPr="004765D5">
        <w:rPr>
          <w:b/>
          <w:bCs/>
          <w:sz w:val="24"/>
          <w:szCs w:val="24"/>
        </w:rPr>
        <w:t xml:space="preserve">to </w:t>
      </w:r>
      <w:r w:rsidR="008F1219" w:rsidRPr="004765D5">
        <w:rPr>
          <w:b/>
          <w:bCs/>
          <w:sz w:val="24"/>
          <w:szCs w:val="24"/>
        </w:rPr>
        <w:t>I-Trac</w:t>
      </w:r>
      <w:r w:rsidRPr="004765D5">
        <w:rPr>
          <w:b/>
          <w:bCs/>
          <w:sz w:val="24"/>
          <w:szCs w:val="24"/>
        </w:rPr>
        <w:t>,</w:t>
      </w:r>
      <w:r w:rsidR="00006D7F" w:rsidRPr="004765D5">
        <w:rPr>
          <w:b/>
          <w:bCs/>
          <w:sz w:val="24"/>
          <w:szCs w:val="24"/>
        </w:rPr>
        <w:t xml:space="preserve"> </w:t>
      </w:r>
      <w:r w:rsidR="00950D2E">
        <w:rPr>
          <w:b/>
          <w:bCs/>
          <w:sz w:val="24"/>
          <w:szCs w:val="24"/>
        </w:rPr>
        <w:t>coaches must</w:t>
      </w:r>
      <w:r w:rsidR="00006D7F" w:rsidRPr="004765D5">
        <w:rPr>
          <w:b/>
          <w:bCs/>
          <w:sz w:val="24"/>
          <w:szCs w:val="24"/>
        </w:rPr>
        <w:t xml:space="preserve"> </w:t>
      </w:r>
      <w:r w:rsidRPr="004765D5">
        <w:rPr>
          <w:b/>
          <w:bCs/>
          <w:sz w:val="24"/>
          <w:szCs w:val="24"/>
        </w:rPr>
        <w:t xml:space="preserve">complete </w:t>
      </w:r>
      <w:r w:rsidR="00006D7F" w:rsidRPr="004765D5">
        <w:rPr>
          <w:b/>
          <w:bCs/>
          <w:sz w:val="24"/>
          <w:szCs w:val="24"/>
        </w:rPr>
        <w:t>the following</w:t>
      </w:r>
      <w:r w:rsidR="007E64DF">
        <w:rPr>
          <w:b/>
          <w:bCs/>
          <w:sz w:val="24"/>
          <w:szCs w:val="24"/>
        </w:rPr>
        <w:t xml:space="preserve"> with the participant</w:t>
      </w:r>
      <w:r w:rsidRPr="004765D5">
        <w:rPr>
          <w:b/>
          <w:bCs/>
          <w:sz w:val="24"/>
          <w:szCs w:val="24"/>
        </w:rPr>
        <w:t>:</w:t>
      </w:r>
    </w:p>
    <w:p w14:paraId="4827059E" w14:textId="77777777" w:rsidR="00F6703C" w:rsidRPr="00F6703C" w:rsidRDefault="00F6703C" w:rsidP="00F6703C">
      <w:pPr>
        <w:spacing w:after="0" w:line="240" w:lineRule="auto"/>
        <w:rPr>
          <w:b/>
          <w:bCs/>
          <w:sz w:val="16"/>
          <w:szCs w:val="16"/>
        </w:rPr>
      </w:pPr>
    </w:p>
    <w:p w14:paraId="39301192" w14:textId="1C975FC4" w:rsidR="00714D1A" w:rsidRDefault="00006D7F" w:rsidP="00F6703C">
      <w:pPr>
        <w:pStyle w:val="xm5550943245296385460msolistparagraph"/>
        <w:numPr>
          <w:ilvl w:val="0"/>
          <w:numId w:val="38"/>
        </w:numPr>
        <w:spacing w:before="0" w:beforeAutospacing="0"/>
        <w:rPr>
          <w:rFonts w:eastAsia="Times New Roman"/>
        </w:rPr>
      </w:pPr>
      <w:r>
        <w:rPr>
          <w:rFonts w:eastAsia="Times New Roman"/>
        </w:rPr>
        <w:t xml:space="preserve">A </w:t>
      </w:r>
      <w:r w:rsidR="00663397">
        <w:rPr>
          <w:rFonts w:eastAsia="Times New Roman"/>
        </w:rPr>
        <w:t>C</w:t>
      </w:r>
      <w:r>
        <w:rPr>
          <w:rFonts w:eastAsia="Times New Roman"/>
        </w:rPr>
        <w:t xml:space="preserve">areer </w:t>
      </w:r>
      <w:r w:rsidR="00663397">
        <w:rPr>
          <w:rFonts w:eastAsia="Times New Roman"/>
        </w:rPr>
        <w:t>P</w:t>
      </w:r>
      <w:r>
        <w:rPr>
          <w:rFonts w:eastAsia="Times New Roman"/>
        </w:rPr>
        <w:t xml:space="preserve">lan </w:t>
      </w:r>
      <w:r w:rsidR="007E64DF">
        <w:rPr>
          <w:rFonts w:eastAsia="Times New Roman"/>
        </w:rPr>
        <w:t xml:space="preserve">- </w:t>
      </w:r>
      <w:r>
        <w:rPr>
          <w:rFonts w:eastAsia="Times New Roman"/>
        </w:rPr>
        <w:t>updated within the last 3 months</w:t>
      </w:r>
      <w:r w:rsidR="00DF2007">
        <w:rPr>
          <w:rFonts w:eastAsia="Times New Roman"/>
        </w:rPr>
        <w:t xml:space="preserve"> and </w:t>
      </w:r>
      <w:r w:rsidR="003E4F7A">
        <w:rPr>
          <w:rFonts w:eastAsia="Times New Roman"/>
        </w:rPr>
        <w:t>uploa</w:t>
      </w:r>
      <w:r w:rsidR="00911FB6">
        <w:rPr>
          <w:rFonts w:eastAsia="Times New Roman"/>
        </w:rPr>
        <w:t>ded to</w:t>
      </w:r>
      <w:r w:rsidR="009226C9">
        <w:rPr>
          <w:rFonts w:eastAsia="Times New Roman"/>
        </w:rPr>
        <w:t xml:space="preserve"> the participant’s</w:t>
      </w:r>
      <w:r w:rsidR="00911FB6">
        <w:rPr>
          <w:rFonts w:eastAsia="Times New Roman"/>
        </w:rPr>
        <w:t xml:space="preserve"> </w:t>
      </w:r>
      <w:r w:rsidR="00BC2EE2">
        <w:rPr>
          <w:rFonts w:eastAsia="Times New Roman"/>
        </w:rPr>
        <w:t>I</w:t>
      </w:r>
      <w:r w:rsidR="009226C9">
        <w:rPr>
          <w:rFonts w:eastAsia="Times New Roman"/>
        </w:rPr>
        <w:t>-</w:t>
      </w:r>
      <w:r w:rsidR="00BC2EE2">
        <w:rPr>
          <w:rFonts w:eastAsia="Times New Roman"/>
        </w:rPr>
        <w:t>Trac’s</w:t>
      </w:r>
      <w:r w:rsidR="00715054">
        <w:rPr>
          <w:rFonts w:eastAsia="Times New Roman"/>
        </w:rPr>
        <w:t xml:space="preserve"> Customer Documentation </w:t>
      </w:r>
      <w:r w:rsidR="009226C9">
        <w:rPr>
          <w:rFonts w:eastAsia="Times New Roman"/>
        </w:rPr>
        <w:t xml:space="preserve">record </w:t>
      </w:r>
      <w:r w:rsidR="00B3201F">
        <w:rPr>
          <w:rFonts w:eastAsia="Times New Roman"/>
        </w:rPr>
        <w:t xml:space="preserve">as </w:t>
      </w:r>
      <w:r w:rsidR="000D631D">
        <w:rPr>
          <w:rFonts w:eastAsia="Times New Roman"/>
        </w:rPr>
        <w:t>an “</w:t>
      </w:r>
      <w:r w:rsidR="00B3201F">
        <w:rPr>
          <w:rFonts w:eastAsia="Times New Roman"/>
        </w:rPr>
        <w:t>Individual Plan</w:t>
      </w:r>
      <w:r w:rsidR="000D631D">
        <w:rPr>
          <w:rFonts w:eastAsia="Times New Roman"/>
        </w:rPr>
        <w:t>”</w:t>
      </w:r>
      <w:r w:rsidR="009226C9">
        <w:rPr>
          <w:rFonts w:eastAsia="Times New Roman"/>
        </w:rPr>
        <w:t>.</w:t>
      </w:r>
    </w:p>
    <w:p w14:paraId="2E20AA85" w14:textId="6FFBAFE9" w:rsidR="00006D7F" w:rsidRDefault="007A3EC3" w:rsidP="00714D1A">
      <w:pPr>
        <w:pStyle w:val="xm5550943245296385460msolistparagraph"/>
        <w:spacing w:before="0" w:beforeAutospacing="0"/>
        <w:ind w:left="720"/>
        <w:rPr>
          <w:rFonts w:eastAsia="Times New Roman"/>
        </w:rPr>
      </w:pPr>
      <w:r>
        <w:rPr>
          <w:noProof/>
        </w:rPr>
        <w:drawing>
          <wp:inline distT="0" distB="0" distL="0" distR="0" wp14:anchorId="25986C64" wp14:editId="1A9A2266">
            <wp:extent cx="5076335" cy="1978926"/>
            <wp:effectExtent l="0" t="0" r="0" b="2540"/>
            <wp:docPr id="1958794561" name="Picture 195879456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794561" name="Picture 1" descr="A screenshot of a computer&#10;&#10;Description automatically generated"/>
                    <pic:cNvPicPr/>
                  </pic:nvPicPr>
                  <pic:blipFill>
                    <a:blip r:embed="rId10"/>
                    <a:stretch>
                      <a:fillRect/>
                    </a:stretch>
                  </pic:blipFill>
                  <pic:spPr>
                    <a:xfrm>
                      <a:off x="0" y="0"/>
                      <a:ext cx="5129408" cy="1999616"/>
                    </a:xfrm>
                    <a:prstGeom prst="rect">
                      <a:avLst/>
                    </a:prstGeom>
                  </pic:spPr>
                </pic:pic>
              </a:graphicData>
            </a:graphic>
          </wp:inline>
        </w:drawing>
      </w:r>
      <w:r w:rsidR="00101A01">
        <w:rPr>
          <w:rFonts w:eastAsia="Times New Roman"/>
        </w:rPr>
        <w:t xml:space="preserve"> </w:t>
      </w:r>
    </w:p>
    <w:p w14:paraId="363A83B6" w14:textId="64D5FF45" w:rsidR="00006D7F" w:rsidRDefault="00663397" w:rsidP="0016069F">
      <w:pPr>
        <w:pStyle w:val="xm5550943245296385460msolistparagraph"/>
        <w:numPr>
          <w:ilvl w:val="0"/>
          <w:numId w:val="38"/>
        </w:numPr>
        <w:spacing w:after="120" w:afterAutospacing="0"/>
        <w:rPr>
          <w:rFonts w:eastAsia="Times New Roman"/>
        </w:rPr>
      </w:pPr>
      <w:r>
        <w:rPr>
          <w:rFonts w:eastAsia="Times New Roman"/>
        </w:rPr>
        <w:t>A</w:t>
      </w:r>
      <w:r w:rsidR="00006D7F">
        <w:rPr>
          <w:rFonts w:eastAsia="Times New Roman"/>
        </w:rPr>
        <w:t xml:space="preserve"> Prosperity </w:t>
      </w:r>
      <w:r>
        <w:rPr>
          <w:rFonts w:eastAsia="Times New Roman"/>
        </w:rPr>
        <w:t>B</w:t>
      </w:r>
      <w:r w:rsidR="00006D7F">
        <w:rPr>
          <w:rFonts w:eastAsia="Times New Roman"/>
        </w:rPr>
        <w:t xml:space="preserve">udget </w:t>
      </w:r>
      <w:r w:rsidR="007E64DF">
        <w:rPr>
          <w:rFonts w:eastAsia="Times New Roman"/>
        </w:rPr>
        <w:t xml:space="preserve">- </w:t>
      </w:r>
      <w:r w:rsidR="00A851D3">
        <w:rPr>
          <w:rFonts w:eastAsia="Times New Roman"/>
        </w:rPr>
        <w:t>saved</w:t>
      </w:r>
      <w:r w:rsidR="00006D7F">
        <w:rPr>
          <w:rFonts w:eastAsia="Times New Roman"/>
        </w:rPr>
        <w:t xml:space="preserve"> within the last 3 months</w:t>
      </w:r>
      <w:r w:rsidR="009226C9">
        <w:rPr>
          <w:rFonts w:eastAsia="Times New Roman"/>
        </w:rPr>
        <w:t>.</w:t>
      </w:r>
    </w:p>
    <w:p w14:paraId="03001B0B" w14:textId="3FD482B0" w:rsidR="00CF1C77" w:rsidRDefault="00CF1C77" w:rsidP="00CF1C77">
      <w:pPr>
        <w:pStyle w:val="xm5550943245296385460msolistparagraph"/>
        <w:spacing w:after="120" w:afterAutospacing="0"/>
        <w:ind w:left="720"/>
        <w:rPr>
          <w:rFonts w:eastAsia="Times New Roman"/>
        </w:rPr>
      </w:pPr>
      <w:r>
        <w:rPr>
          <w:noProof/>
        </w:rPr>
        <w:drawing>
          <wp:inline distT="0" distB="0" distL="0" distR="0" wp14:anchorId="56A676EC" wp14:editId="67778AE9">
            <wp:extent cx="6312090" cy="2077730"/>
            <wp:effectExtent l="0" t="0" r="0" b="0"/>
            <wp:docPr id="318037576" name="Picture 31803757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037576" name="Picture 1" descr="A screenshot of a computer&#10;&#10;Description automatically generated"/>
                    <pic:cNvPicPr/>
                  </pic:nvPicPr>
                  <pic:blipFill>
                    <a:blip r:embed="rId11"/>
                    <a:stretch>
                      <a:fillRect/>
                    </a:stretch>
                  </pic:blipFill>
                  <pic:spPr>
                    <a:xfrm>
                      <a:off x="0" y="0"/>
                      <a:ext cx="6320411" cy="2080469"/>
                    </a:xfrm>
                    <a:prstGeom prst="rect">
                      <a:avLst/>
                    </a:prstGeom>
                  </pic:spPr>
                </pic:pic>
              </a:graphicData>
            </a:graphic>
          </wp:inline>
        </w:drawing>
      </w:r>
    </w:p>
    <w:p w14:paraId="76FD01FA" w14:textId="1A1D32BB" w:rsidR="00EE2F84" w:rsidRDefault="00F37E28">
      <w:pPr>
        <w:rPr>
          <w:rFonts w:ascii="Calibri" w:eastAsia="Times New Roman" w:hAnsi="Calibri" w:cs="Calibri"/>
        </w:rPr>
      </w:pPr>
      <w:r>
        <w:rPr>
          <w:rFonts w:eastAsia="Times New Roman"/>
        </w:rPr>
        <w:br w:type="page"/>
      </w:r>
    </w:p>
    <w:p w14:paraId="6D2FF3E4" w14:textId="77777777" w:rsidR="00EE2F84" w:rsidRDefault="00EE2F84" w:rsidP="00F74DEF">
      <w:pPr>
        <w:pStyle w:val="xm5550943245296385460msolistparagraph"/>
        <w:spacing w:before="0" w:beforeAutospacing="0" w:after="0" w:afterAutospacing="0"/>
        <w:rPr>
          <w:rFonts w:eastAsia="Times New Roman"/>
        </w:rPr>
      </w:pPr>
    </w:p>
    <w:p w14:paraId="3BB807E3" w14:textId="146304EF" w:rsidR="00DB52B3" w:rsidRDefault="0051078E" w:rsidP="00161114">
      <w:pPr>
        <w:pStyle w:val="Heading1"/>
      </w:pPr>
      <w:bookmarkStart w:id="1" w:name="_Toc145597362"/>
      <w:r>
        <w:t>Create</w:t>
      </w:r>
      <w:r w:rsidR="00DB52B3" w:rsidRPr="00DB52B3">
        <w:t xml:space="preserve"> I-Trac Rent Assistance </w:t>
      </w:r>
      <w:r>
        <w:t>R</w:t>
      </w:r>
      <w:r w:rsidR="00DB52B3" w:rsidRPr="00DB52B3">
        <w:t>ecord</w:t>
      </w:r>
      <w:bookmarkEnd w:id="1"/>
    </w:p>
    <w:p w14:paraId="43E743FC" w14:textId="77777777" w:rsidR="00EE2F84" w:rsidRPr="00EE2F84" w:rsidRDefault="00EE2F84" w:rsidP="00EE2F84"/>
    <w:p w14:paraId="16C948F6" w14:textId="30C727D3" w:rsidR="00A633EB" w:rsidRDefault="00A633EB" w:rsidP="00A633EB">
      <w:pPr>
        <w:numPr>
          <w:ilvl w:val="0"/>
          <w:numId w:val="33"/>
        </w:numPr>
        <w:spacing w:after="120" w:line="240" w:lineRule="auto"/>
      </w:pPr>
      <w:r>
        <w:t xml:space="preserve">Find the participant in I-Trac.  Using </w:t>
      </w:r>
      <w:r w:rsidRPr="0068191A">
        <w:rPr>
          <w:i/>
          <w:iCs/>
        </w:rPr>
        <w:t>Find Customer</w:t>
      </w:r>
      <w:r>
        <w:t xml:space="preserve">, search for the participant record </w:t>
      </w:r>
      <w:r w:rsidR="0072351F">
        <w:t xml:space="preserve">by </w:t>
      </w:r>
      <w:r w:rsidR="005F791A">
        <w:t>N</w:t>
      </w:r>
      <w:r w:rsidR="0072351F">
        <w:t xml:space="preserve">ame, I-Trac Customer ID </w:t>
      </w:r>
      <w:r>
        <w:t xml:space="preserve">and click </w:t>
      </w:r>
      <w:r w:rsidRPr="009336F9">
        <w:rPr>
          <w:i/>
          <w:iCs/>
        </w:rPr>
        <w:t>Select</w:t>
      </w:r>
      <w:r>
        <w:t xml:space="preserve">.  Confirm Birth MM/DD and Last 4 SSN (if available) that show to verify that you are selecting the correct </w:t>
      </w:r>
      <w:r w:rsidR="005F791A">
        <w:t>participant</w:t>
      </w:r>
      <w:r>
        <w:t xml:space="preserve"> in I-Trac.</w:t>
      </w:r>
    </w:p>
    <w:p w14:paraId="4300B64C" w14:textId="32B4D0C7" w:rsidR="00A633EB" w:rsidRDefault="00A633EB" w:rsidP="00A633EB">
      <w:pPr>
        <w:pStyle w:val="ColorfulList-Accent11"/>
        <w:spacing w:after="120"/>
        <w:ind w:left="360"/>
      </w:pPr>
      <w:r w:rsidRPr="00545FAE">
        <w:rPr>
          <w:noProof/>
          <w:bdr w:val="single" w:sz="4" w:space="0" w:color="5B9BD5"/>
        </w:rPr>
        <w:drawing>
          <wp:inline distT="0" distB="0" distL="0" distR="0" wp14:anchorId="2E131D46" wp14:editId="652E0CFA">
            <wp:extent cx="5193665" cy="1682750"/>
            <wp:effectExtent l="19050" t="19050" r="26035" b="12700"/>
            <wp:docPr id="6" name="Picture 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3665" cy="1682750"/>
                    </a:xfrm>
                    <a:prstGeom prst="rect">
                      <a:avLst/>
                    </a:prstGeom>
                    <a:noFill/>
                    <a:ln w="6350" cmpd="sng">
                      <a:solidFill>
                        <a:schemeClr val="accent1">
                          <a:lumMod val="100000"/>
                          <a:lumOff val="0"/>
                        </a:schemeClr>
                      </a:solidFill>
                      <a:miter lim="800000"/>
                      <a:headEnd/>
                      <a:tailEnd/>
                    </a:ln>
                    <a:effectLst/>
                  </pic:spPr>
                </pic:pic>
              </a:graphicData>
            </a:graphic>
          </wp:inline>
        </w:drawing>
      </w:r>
    </w:p>
    <w:p w14:paraId="69786DE1" w14:textId="77777777" w:rsidR="00A633EB" w:rsidRPr="002F7888" w:rsidRDefault="00A633EB" w:rsidP="002C5827">
      <w:pPr>
        <w:spacing w:after="120"/>
        <w:rPr>
          <w:b/>
          <w:u w:val="single"/>
        </w:rPr>
      </w:pPr>
    </w:p>
    <w:p w14:paraId="4C1C33CB" w14:textId="61FF4EBE" w:rsidR="00A633EB" w:rsidRDefault="00A633EB" w:rsidP="00A633EB">
      <w:pPr>
        <w:numPr>
          <w:ilvl w:val="0"/>
          <w:numId w:val="33"/>
        </w:numPr>
        <w:spacing w:after="120" w:line="240" w:lineRule="auto"/>
      </w:pPr>
      <w:r>
        <w:t xml:space="preserve">On the </w:t>
      </w:r>
      <w:r w:rsidRPr="00A05FA5">
        <w:rPr>
          <w:i/>
          <w:iCs/>
        </w:rPr>
        <w:t>Providers Tab</w:t>
      </w:r>
      <w:r>
        <w:t xml:space="preserve">, click </w:t>
      </w:r>
      <w:r w:rsidRPr="00AB6A11">
        <w:rPr>
          <w:i/>
          <w:iCs/>
          <w:color w:val="0070C0"/>
        </w:rPr>
        <w:t xml:space="preserve">add </w:t>
      </w:r>
      <w:r>
        <w:t xml:space="preserve">in </w:t>
      </w:r>
      <w:r w:rsidR="00085435">
        <w:t xml:space="preserve">the </w:t>
      </w:r>
      <w:r>
        <w:t xml:space="preserve">Providers Control to add the </w:t>
      </w:r>
      <w:r w:rsidR="003F1E9F">
        <w:t>Rent Assistance enrollment record</w:t>
      </w:r>
      <w:r>
        <w:t>.</w:t>
      </w:r>
    </w:p>
    <w:p w14:paraId="70FBD187" w14:textId="6C6F095E" w:rsidR="00A633EB" w:rsidRPr="00337968" w:rsidRDefault="00A633EB" w:rsidP="00A633EB">
      <w:pPr>
        <w:numPr>
          <w:ilvl w:val="0"/>
          <w:numId w:val="34"/>
        </w:numPr>
        <w:spacing w:after="0" w:line="240" w:lineRule="auto"/>
        <w:rPr>
          <w:b/>
          <w:bCs/>
        </w:rPr>
      </w:pPr>
      <w:r>
        <w:t xml:space="preserve">Service Provider = </w:t>
      </w:r>
      <w:r w:rsidR="00F62EFE">
        <w:t>Rent Assistance</w:t>
      </w:r>
      <w:r>
        <w:t xml:space="preserve">- </w:t>
      </w:r>
      <w:r w:rsidR="001C7B54">
        <w:t xml:space="preserve">Choose the </w:t>
      </w:r>
      <w:r w:rsidR="00C87AC2">
        <w:t>hub</w:t>
      </w:r>
      <w:r w:rsidR="006277BA">
        <w:t xml:space="preserve"> provider you are </w:t>
      </w:r>
      <w:r w:rsidR="00F5637E">
        <w:t xml:space="preserve">referring the participant to for rent assistance. </w:t>
      </w:r>
    </w:p>
    <w:p w14:paraId="07A21FA2" w14:textId="1B5891B5" w:rsidR="00A633EB" w:rsidRPr="008B754B" w:rsidRDefault="00A633EB" w:rsidP="00A633EB">
      <w:pPr>
        <w:numPr>
          <w:ilvl w:val="0"/>
          <w:numId w:val="34"/>
        </w:numPr>
        <w:spacing w:after="0" w:line="240" w:lineRule="auto"/>
        <w:rPr>
          <w:b/>
        </w:rPr>
      </w:pPr>
      <w:r w:rsidRPr="008B754B">
        <w:t xml:space="preserve">Customer Of = </w:t>
      </w:r>
      <w:r>
        <w:t>C</w:t>
      </w:r>
      <w:r w:rsidRPr="008B754B">
        <w:t>hoose Your Name</w:t>
      </w:r>
      <w:r w:rsidR="00586D7F">
        <w:t xml:space="preserve">. </w:t>
      </w:r>
      <w:r w:rsidR="00586D7F" w:rsidRPr="00337968">
        <w:rPr>
          <w:b/>
          <w:bCs/>
        </w:rPr>
        <w:t xml:space="preserve">Keep the </w:t>
      </w:r>
      <w:r w:rsidR="00586D7F" w:rsidRPr="00337968">
        <w:rPr>
          <w:b/>
          <w:bCs/>
          <w:i/>
          <w:iCs/>
        </w:rPr>
        <w:t>Customer Of</w:t>
      </w:r>
      <w:r w:rsidR="00586D7F" w:rsidRPr="00337968">
        <w:rPr>
          <w:b/>
          <w:bCs/>
        </w:rPr>
        <w:t xml:space="preserve"> name as the </w:t>
      </w:r>
      <w:r w:rsidR="00220B73">
        <w:rPr>
          <w:b/>
          <w:bCs/>
        </w:rPr>
        <w:t>c</w:t>
      </w:r>
      <w:r w:rsidR="00586D7F" w:rsidRPr="00337968">
        <w:rPr>
          <w:b/>
          <w:bCs/>
        </w:rPr>
        <w:t xml:space="preserve">areer </w:t>
      </w:r>
      <w:r w:rsidR="00220B73">
        <w:rPr>
          <w:b/>
          <w:bCs/>
        </w:rPr>
        <w:t>c</w:t>
      </w:r>
      <w:r w:rsidR="00586D7F" w:rsidRPr="00337968">
        <w:rPr>
          <w:b/>
          <w:bCs/>
        </w:rPr>
        <w:t xml:space="preserve">oach </w:t>
      </w:r>
      <w:r w:rsidR="00586D7F">
        <w:rPr>
          <w:b/>
          <w:bCs/>
        </w:rPr>
        <w:t xml:space="preserve">making the referral, </w:t>
      </w:r>
      <w:r w:rsidR="00586D7F" w:rsidRPr="00337968">
        <w:rPr>
          <w:b/>
          <w:bCs/>
        </w:rPr>
        <w:t xml:space="preserve">do not change to be a specific </w:t>
      </w:r>
      <w:r w:rsidR="00F13513">
        <w:rPr>
          <w:b/>
          <w:bCs/>
        </w:rPr>
        <w:t>Rent Assistance Hub</w:t>
      </w:r>
      <w:r w:rsidR="00586D7F" w:rsidRPr="00337968">
        <w:rPr>
          <w:b/>
          <w:bCs/>
        </w:rPr>
        <w:t xml:space="preserve"> staff.</w:t>
      </w:r>
    </w:p>
    <w:p w14:paraId="71A4396E" w14:textId="32D2A593" w:rsidR="00A633EB" w:rsidRPr="00436E8F" w:rsidRDefault="00A633EB" w:rsidP="00A633EB">
      <w:pPr>
        <w:numPr>
          <w:ilvl w:val="0"/>
          <w:numId w:val="34"/>
        </w:numPr>
        <w:spacing w:after="0" w:line="240" w:lineRule="auto"/>
      </w:pPr>
      <w:r>
        <w:t xml:space="preserve">Application Date = The date the customer </w:t>
      </w:r>
      <w:proofErr w:type="gramStart"/>
      <w:r>
        <w:t>is completing</w:t>
      </w:r>
      <w:proofErr w:type="gramEnd"/>
      <w:r>
        <w:t xml:space="preserve"> the registration process (NOTE:  This date must be before the date of the first </w:t>
      </w:r>
      <w:r w:rsidR="009334CF">
        <w:t>Rent Assistance</w:t>
      </w:r>
      <w:r>
        <w:t xml:space="preserve"> grant funded service</w:t>
      </w:r>
      <w:r w:rsidR="009334CF">
        <w:t>).</w:t>
      </w:r>
    </w:p>
    <w:p w14:paraId="443C17EA" w14:textId="68D8FEF7" w:rsidR="00A633EB" w:rsidRDefault="00A633EB" w:rsidP="00A633EB">
      <w:pPr>
        <w:spacing w:after="120"/>
        <w:rPr>
          <w:rFonts w:cs="Arial"/>
        </w:rPr>
      </w:pPr>
    </w:p>
    <w:p w14:paraId="045D750B" w14:textId="78EB61D0" w:rsidR="00A633EB" w:rsidRDefault="00397E30" w:rsidP="0016069F">
      <w:pPr>
        <w:spacing w:after="120"/>
        <w:ind w:left="720" w:firstLine="720"/>
        <w:rPr>
          <w:rFonts w:cs="Arial"/>
        </w:rPr>
      </w:pPr>
      <w:r>
        <w:rPr>
          <w:noProof/>
        </w:rPr>
        <w:drawing>
          <wp:inline distT="0" distB="0" distL="0" distR="0" wp14:anchorId="36F5AACF" wp14:editId="49E04C08">
            <wp:extent cx="4268352" cy="1645920"/>
            <wp:effectExtent l="0" t="0" r="0" b="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ic:nvPicPr>
                  <pic:blipFill>
                    <a:blip r:embed="rId13"/>
                    <a:stretch>
                      <a:fillRect/>
                    </a:stretch>
                  </pic:blipFill>
                  <pic:spPr>
                    <a:xfrm>
                      <a:off x="0" y="0"/>
                      <a:ext cx="4641444" cy="1789788"/>
                    </a:xfrm>
                    <a:prstGeom prst="rect">
                      <a:avLst/>
                    </a:prstGeom>
                  </pic:spPr>
                </pic:pic>
              </a:graphicData>
            </a:graphic>
          </wp:inline>
        </w:drawing>
      </w:r>
    </w:p>
    <w:p w14:paraId="4EA77A5C" w14:textId="77777777" w:rsidR="004676A0" w:rsidRPr="004676A0" w:rsidRDefault="004676A0" w:rsidP="004676A0">
      <w:pPr>
        <w:spacing w:after="120"/>
        <w:rPr>
          <w:rFonts w:cs="Arial"/>
        </w:rPr>
      </w:pPr>
    </w:p>
    <w:p w14:paraId="4000B3E3" w14:textId="6BD3A6B4" w:rsidR="009C701B" w:rsidRDefault="00AA0190" w:rsidP="009C701B">
      <w:pPr>
        <w:keepNext/>
        <w:numPr>
          <w:ilvl w:val="0"/>
          <w:numId w:val="33"/>
        </w:numPr>
        <w:spacing w:after="120" w:line="240" w:lineRule="auto"/>
      </w:pPr>
      <w:r>
        <w:t xml:space="preserve">Complete </w:t>
      </w:r>
      <w:r w:rsidRPr="001D1378">
        <w:rPr>
          <w:i/>
          <w:iCs/>
        </w:rPr>
        <w:t>Registration Tab</w:t>
      </w:r>
      <w:r>
        <w:t xml:space="preserve"> data entry. All required data (</w:t>
      </w:r>
      <w:r w:rsidRPr="00DF0D73">
        <w:rPr>
          <w:highlight w:val="yellow"/>
        </w:rPr>
        <w:t>yellow fields</w:t>
      </w:r>
      <w:r>
        <w:t xml:space="preserve">) on the </w:t>
      </w:r>
      <w:r w:rsidRPr="00E93859">
        <w:rPr>
          <w:i/>
          <w:iCs/>
        </w:rPr>
        <w:t xml:space="preserve">Registration </w:t>
      </w:r>
      <w:r>
        <w:rPr>
          <w:i/>
          <w:iCs/>
        </w:rPr>
        <w:t>T</w:t>
      </w:r>
      <w:r w:rsidRPr="00E93859">
        <w:rPr>
          <w:i/>
          <w:iCs/>
        </w:rPr>
        <w:t>ab</w:t>
      </w:r>
      <w:r>
        <w:t xml:space="preserve"> must be entered to complete Registration</w:t>
      </w:r>
      <w:r w:rsidR="0044169A">
        <w:t>.</w:t>
      </w:r>
    </w:p>
    <w:p w14:paraId="36A9C6A4" w14:textId="7D7E417F" w:rsidR="00285FA8" w:rsidRDefault="005D0D97">
      <w:r>
        <w:br w:type="page"/>
      </w:r>
    </w:p>
    <w:p w14:paraId="6FA38F02" w14:textId="77777777" w:rsidR="00285FA8" w:rsidRDefault="00285FA8" w:rsidP="00285FA8">
      <w:pPr>
        <w:keepNext/>
        <w:spacing w:after="120" w:line="240" w:lineRule="auto"/>
        <w:ind w:left="360"/>
      </w:pPr>
    </w:p>
    <w:p w14:paraId="70318DA5" w14:textId="38EBFDF3" w:rsidR="00BF3CA2" w:rsidRPr="00F701DB" w:rsidRDefault="00BF3CA2" w:rsidP="00BF3CA2">
      <w:pPr>
        <w:pStyle w:val="Heading1"/>
      </w:pPr>
      <w:bookmarkStart w:id="2" w:name="_Toc145597363"/>
      <w:r>
        <w:t>Registration Tab</w:t>
      </w:r>
      <w:r w:rsidR="00EB469C">
        <w:t xml:space="preserve"> for Coaches</w:t>
      </w:r>
      <w:bookmarkEnd w:id="2"/>
    </w:p>
    <w:p w14:paraId="479ABB8C" w14:textId="77777777" w:rsidR="00BF3CA2" w:rsidRDefault="00BF3CA2" w:rsidP="00BF3CA2">
      <w:pPr>
        <w:spacing w:after="0"/>
        <w:rPr>
          <w:b/>
          <w:bCs/>
          <w:sz w:val="24"/>
          <w:szCs w:val="24"/>
          <w:u w:val="single"/>
        </w:rPr>
      </w:pPr>
    </w:p>
    <w:p w14:paraId="4844C017" w14:textId="108DE135" w:rsidR="00351636" w:rsidRPr="00641DBC" w:rsidRDefault="00F45E00" w:rsidP="00031E86">
      <w:pPr>
        <w:rPr>
          <w:b/>
          <w:bCs/>
        </w:rPr>
      </w:pPr>
      <w:r w:rsidRPr="00307411">
        <w:rPr>
          <w:b/>
          <w:bCs/>
        </w:rPr>
        <w:t xml:space="preserve">Career </w:t>
      </w:r>
      <w:r w:rsidR="002A3EA3">
        <w:rPr>
          <w:b/>
          <w:bCs/>
        </w:rPr>
        <w:t>c</w:t>
      </w:r>
      <w:r w:rsidRPr="00307411">
        <w:rPr>
          <w:b/>
          <w:bCs/>
        </w:rPr>
        <w:t xml:space="preserve">oaches create the I-Trac Rent Assistance record </w:t>
      </w:r>
      <w:r w:rsidR="00790E7B" w:rsidRPr="00307411">
        <w:rPr>
          <w:b/>
          <w:bCs/>
        </w:rPr>
        <w:t xml:space="preserve">and complete the </w:t>
      </w:r>
      <w:r w:rsidR="00790E7B" w:rsidRPr="00307411">
        <w:rPr>
          <w:b/>
          <w:bCs/>
          <w:i/>
          <w:iCs/>
        </w:rPr>
        <w:t>Registration Tab</w:t>
      </w:r>
      <w:r w:rsidR="00790E7B" w:rsidRPr="00307411">
        <w:rPr>
          <w:b/>
          <w:bCs/>
        </w:rPr>
        <w:t>.</w:t>
      </w:r>
      <w:r w:rsidR="00790E7B">
        <w:t xml:space="preserve"> </w:t>
      </w:r>
    </w:p>
    <w:p w14:paraId="435A0272" w14:textId="28FFEE70" w:rsidR="00B56A8A" w:rsidRPr="00031E86" w:rsidRDefault="00B56A8A" w:rsidP="00351636">
      <w:pPr>
        <w:pStyle w:val="Default"/>
        <w:rPr>
          <w:rFonts w:asciiTheme="minorHAnsi" w:hAnsiTheme="minorHAnsi" w:cstheme="minorHAnsi"/>
          <w:color w:val="auto"/>
          <w:sz w:val="22"/>
          <w:szCs w:val="22"/>
        </w:rPr>
      </w:pPr>
      <w:r w:rsidRPr="00031E86">
        <w:rPr>
          <w:rFonts w:asciiTheme="minorHAnsi" w:hAnsiTheme="minorHAnsi" w:cstheme="minorHAnsi"/>
          <w:color w:val="auto"/>
          <w:sz w:val="22"/>
          <w:szCs w:val="22"/>
        </w:rPr>
        <w:t xml:space="preserve">To assist with data entry, </w:t>
      </w:r>
      <w:r w:rsidR="00986B6B">
        <w:rPr>
          <w:rFonts w:asciiTheme="minorHAnsi" w:hAnsiTheme="minorHAnsi" w:cstheme="minorHAnsi"/>
          <w:color w:val="auto"/>
          <w:sz w:val="22"/>
          <w:szCs w:val="22"/>
        </w:rPr>
        <w:t xml:space="preserve">some </w:t>
      </w:r>
      <w:r w:rsidR="009226C9">
        <w:rPr>
          <w:rFonts w:asciiTheme="minorHAnsi" w:hAnsiTheme="minorHAnsi" w:cstheme="minorHAnsi"/>
          <w:color w:val="auto"/>
          <w:sz w:val="22"/>
          <w:szCs w:val="22"/>
        </w:rPr>
        <w:t>R</w:t>
      </w:r>
      <w:r w:rsidRPr="00031E86">
        <w:rPr>
          <w:rFonts w:asciiTheme="minorHAnsi" w:hAnsiTheme="minorHAnsi" w:cstheme="minorHAnsi"/>
          <w:color w:val="auto"/>
          <w:sz w:val="22"/>
          <w:szCs w:val="22"/>
        </w:rPr>
        <w:t>egistration information</w:t>
      </w:r>
      <w:r w:rsidR="00140560" w:rsidRPr="00031E86">
        <w:rPr>
          <w:rFonts w:asciiTheme="minorHAnsi" w:hAnsiTheme="minorHAnsi" w:cstheme="minorHAnsi"/>
          <w:color w:val="auto"/>
          <w:sz w:val="22"/>
          <w:szCs w:val="22"/>
        </w:rPr>
        <w:t xml:space="preserve"> for the following controls on the </w:t>
      </w:r>
      <w:r w:rsidR="00140560" w:rsidRPr="00A05FA5">
        <w:rPr>
          <w:rFonts w:asciiTheme="minorHAnsi" w:hAnsiTheme="minorHAnsi" w:cstheme="minorHAnsi"/>
          <w:i/>
          <w:iCs/>
          <w:color w:val="auto"/>
          <w:sz w:val="22"/>
          <w:szCs w:val="22"/>
        </w:rPr>
        <w:t>Registration Tab</w:t>
      </w:r>
      <w:r w:rsidR="00D2441D" w:rsidRPr="00031E86">
        <w:rPr>
          <w:rFonts w:asciiTheme="minorHAnsi" w:hAnsiTheme="minorHAnsi" w:cstheme="minorHAnsi"/>
          <w:color w:val="auto"/>
          <w:sz w:val="22"/>
          <w:szCs w:val="22"/>
        </w:rPr>
        <w:t xml:space="preserve"> </w:t>
      </w:r>
      <w:r w:rsidR="00986B6B">
        <w:rPr>
          <w:rFonts w:asciiTheme="minorHAnsi" w:hAnsiTheme="minorHAnsi" w:cstheme="minorHAnsi"/>
          <w:color w:val="auto"/>
          <w:sz w:val="22"/>
          <w:szCs w:val="22"/>
        </w:rPr>
        <w:t xml:space="preserve">may </w:t>
      </w:r>
      <w:r w:rsidR="00D2441D" w:rsidRPr="00031E86">
        <w:rPr>
          <w:rFonts w:asciiTheme="minorHAnsi" w:hAnsiTheme="minorHAnsi" w:cstheme="minorHAnsi"/>
          <w:color w:val="auto"/>
          <w:sz w:val="22"/>
          <w:szCs w:val="22"/>
        </w:rPr>
        <w:t>automatically</w:t>
      </w:r>
      <w:r w:rsidRPr="00031E86">
        <w:rPr>
          <w:rFonts w:asciiTheme="minorHAnsi" w:hAnsiTheme="minorHAnsi" w:cstheme="minorHAnsi"/>
          <w:color w:val="auto"/>
          <w:sz w:val="22"/>
          <w:szCs w:val="22"/>
        </w:rPr>
        <w:t xml:space="preserve"> impor</w:t>
      </w:r>
      <w:r w:rsidR="00140560" w:rsidRPr="00031E86">
        <w:rPr>
          <w:rFonts w:asciiTheme="minorHAnsi" w:hAnsiTheme="minorHAnsi" w:cstheme="minorHAnsi"/>
          <w:color w:val="auto"/>
          <w:sz w:val="22"/>
          <w:szCs w:val="22"/>
        </w:rPr>
        <w:t>t</w:t>
      </w:r>
      <w:r w:rsidRPr="00031E86">
        <w:rPr>
          <w:rFonts w:asciiTheme="minorHAnsi" w:hAnsiTheme="minorHAnsi" w:cstheme="minorHAnsi"/>
          <w:color w:val="auto"/>
          <w:sz w:val="22"/>
          <w:szCs w:val="22"/>
        </w:rPr>
        <w:t xml:space="preserve"> from the most recent active enrollment in I-Trac</w:t>
      </w:r>
      <w:r w:rsidR="00D2441D" w:rsidRPr="00031E86">
        <w:rPr>
          <w:rFonts w:asciiTheme="minorHAnsi" w:hAnsiTheme="minorHAnsi" w:cstheme="minorHAnsi"/>
          <w:color w:val="auto"/>
          <w:sz w:val="22"/>
          <w:szCs w:val="22"/>
        </w:rPr>
        <w:t xml:space="preserve">. </w:t>
      </w:r>
      <w:r w:rsidRPr="00031E86">
        <w:rPr>
          <w:rFonts w:asciiTheme="minorHAnsi" w:hAnsiTheme="minorHAnsi" w:cstheme="minorHAnsi"/>
          <w:color w:val="auto"/>
          <w:sz w:val="22"/>
          <w:szCs w:val="22"/>
        </w:rPr>
        <w:t xml:space="preserve">Please review and update this information to reflect what is true </w:t>
      </w:r>
      <w:r w:rsidR="00FE6617">
        <w:rPr>
          <w:rFonts w:asciiTheme="minorHAnsi" w:hAnsiTheme="minorHAnsi" w:cstheme="minorHAnsi"/>
          <w:color w:val="auto"/>
          <w:sz w:val="22"/>
          <w:szCs w:val="22"/>
        </w:rPr>
        <w:t>at the time of enrollment in the Rent Assistance fund</w:t>
      </w:r>
      <w:r w:rsidRPr="00031E86">
        <w:rPr>
          <w:rFonts w:asciiTheme="minorHAnsi" w:hAnsiTheme="minorHAnsi" w:cstheme="minorHAnsi"/>
          <w:color w:val="auto"/>
          <w:sz w:val="22"/>
          <w:szCs w:val="22"/>
        </w:rPr>
        <w:t xml:space="preserve">. </w:t>
      </w:r>
    </w:p>
    <w:p w14:paraId="6F1CAD5F" w14:textId="193BD0BD" w:rsidR="00B56A8A" w:rsidRPr="00FE6E53" w:rsidRDefault="00031E86" w:rsidP="00B56A8A">
      <w:pPr>
        <w:autoSpaceDE w:val="0"/>
        <w:autoSpaceDN w:val="0"/>
        <w:adjustRightInd w:val="0"/>
        <w:spacing w:after="0" w:line="240" w:lineRule="auto"/>
        <w:rPr>
          <w:rFonts w:cstheme="minorHAnsi"/>
        </w:rPr>
      </w:pPr>
      <w:r w:rsidRPr="00031E86">
        <w:rPr>
          <w:rFonts w:cstheme="minorHAnsi"/>
        </w:rPr>
        <w:tab/>
      </w:r>
      <w:r w:rsidRPr="00C979E8">
        <w:rPr>
          <w:rFonts w:cstheme="minorHAnsi"/>
          <w:i/>
          <w:iCs/>
        </w:rPr>
        <w:t>Address</w:t>
      </w:r>
    </w:p>
    <w:p w14:paraId="26C3A712" w14:textId="53A6F3E6" w:rsidR="00031E86" w:rsidRPr="00C979E8" w:rsidRDefault="00031E86" w:rsidP="00031E86">
      <w:pPr>
        <w:autoSpaceDE w:val="0"/>
        <w:autoSpaceDN w:val="0"/>
        <w:adjustRightInd w:val="0"/>
        <w:spacing w:after="0" w:line="240" w:lineRule="auto"/>
        <w:ind w:left="720"/>
        <w:rPr>
          <w:rFonts w:cstheme="minorHAnsi"/>
          <w:i/>
          <w:iCs/>
        </w:rPr>
      </w:pPr>
      <w:r w:rsidRPr="00C979E8">
        <w:rPr>
          <w:rFonts w:cstheme="minorHAnsi"/>
          <w:i/>
          <w:iCs/>
        </w:rPr>
        <w:t>Phones</w:t>
      </w:r>
    </w:p>
    <w:p w14:paraId="46E796E5" w14:textId="39612693" w:rsidR="00031E86" w:rsidRPr="00C979E8" w:rsidRDefault="00031E86" w:rsidP="00031E86">
      <w:pPr>
        <w:autoSpaceDE w:val="0"/>
        <w:autoSpaceDN w:val="0"/>
        <w:adjustRightInd w:val="0"/>
        <w:spacing w:after="0" w:line="240" w:lineRule="auto"/>
        <w:ind w:left="720"/>
        <w:rPr>
          <w:rFonts w:cstheme="minorHAnsi"/>
          <w:i/>
          <w:iCs/>
        </w:rPr>
      </w:pPr>
      <w:r w:rsidRPr="00C979E8">
        <w:rPr>
          <w:rFonts w:cstheme="minorHAnsi"/>
          <w:i/>
          <w:iCs/>
        </w:rPr>
        <w:t>Email Address</w:t>
      </w:r>
    </w:p>
    <w:p w14:paraId="7580D965" w14:textId="1D5E0E2C" w:rsidR="00031E86" w:rsidRPr="00C979E8" w:rsidRDefault="00031E86" w:rsidP="00031E86">
      <w:pPr>
        <w:autoSpaceDE w:val="0"/>
        <w:autoSpaceDN w:val="0"/>
        <w:adjustRightInd w:val="0"/>
        <w:spacing w:after="0" w:line="240" w:lineRule="auto"/>
        <w:ind w:left="720"/>
        <w:rPr>
          <w:rFonts w:cstheme="minorHAnsi"/>
          <w:i/>
          <w:iCs/>
        </w:rPr>
      </w:pPr>
      <w:r w:rsidRPr="00C979E8">
        <w:rPr>
          <w:rFonts w:cstheme="minorHAnsi"/>
          <w:i/>
          <w:iCs/>
        </w:rPr>
        <w:t>Ethnicity</w:t>
      </w:r>
    </w:p>
    <w:p w14:paraId="3C527E02" w14:textId="29986A9A" w:rsidR="00031E86" w:rsidRPr="00C979E8" w:rsidRDefault="00031E86" w:rsidP="00031E86">
      <w:pPr>
        <w:autoSpaceDE w:val="0"/>
        <w:autoSpaceDN w:val="0"/>
        <w:adjustRightInd w:val="0"/>
        <w:spacing w:after="0" w:line="240" w:lineRule="auto"/>
        <w:ind w:left="720"/>
        <w:rPr>
          <w:rFonts w:cstheme="minorHAnsi"/>
          <w:i/>
          <w:iCs/>
        </w:rPr>
      </w:pPr>
      <w:r w:rsidRPr="00C979E8">
        <w:rPr>
          <w:rFonts w:cstheme="minorHAnsi"/>
          <w:i/>
          <w:iCs/>
        </w:rPr>
        <w:t>Race</w:t>
      </w:r>
    </w:p>
    <w:p w14:paraId="573E679E" w14:textId="41C6D26F" w:rsidR="00031E86" w:rsidRPr="00C979E8" w:rsidRDefault="00031E86" w:rsidP="00031E86">
      <w:pPr>
        <w:autoSpaceDE w:val="0"/>
        <w:autoSpaceDN w:val="0"/>
        <w:adjustRightInd w:val="0"/>
        <w:spacing w:after="0" w:line="240" w:lineRule="auto"/>
        <w:ind w:left="720"/>
        <w:rPr>
          <w:rFonts w:cstheme="minorHAnsi"/>
          <w:i/>
          <w:iCs/>
        </w:rPr>
      </w:pPr>
      <w:r w:rsidRPr="00C979E8">
        <w:rPr>
          <w:rFonts w:cstheme="minorHAnsi"/>
          <w:i/>
          <w:iCs/>
        </w:rPr>
        <w:t>Other Demographics</w:t>
      </w:r>
    </w:p>
    <w:p w14:paraId="701A8B61" w14:textId="77777777" w:rsidR="00774497" w:rsidRDefault="001D40A6" w:rsidP="00031E86">
      <w:pPr>
        <w:autoSpaceDE w:val="0"/>
        <w:autoSpaceDN w:val="0"/>
        <w:adjustRightInd w:val="0"/>
        <w:spacing w:after="0" w:line="240" w:lineRule="auto"/>
        <w:ind w:left="720"/>
        <w:rPr>
          <w:rFonts w:cstheme="minorHAnsi"/>
        </w:rPr>
      </w:pPr>
      <w:r w:rsidRPr="00C979E8">
        <w:rPr>
          <w:rFonts w:cstheme="minorHAnsi"/>
          <w:i/>
          <w:iCs/>
        </w:rPr>
        <w:t>Employment Characteristics</w:t>
      </w:r>
      <w:r w:rsidR="0002113B">
        <w:rPr>
          <w:rFonts w:cstheme="minorHAnsi"/>
        </w:rPr>
        <w:t xml:space="preserve">- To be eligible </w:t>
      </w:r>
      <w:r w:rsidR="00774497">
        <w:rPr>
          <w:rFonts w:cstheme="minorHAnsi"/>
        </w:rPr>
        <w:t xml:space="preserve">must be Homeless or Housing Insecure </w:t>
      </w:r>
    </w:p>
    <w:p w14:paraId="7E7EFA93" w14:textId="0729F7F8" w:rsidR="00031E86" w:rsidRPr="00C979E8" w:rsidRDefault="00031E86" w:rsidP="00031E86">
      <w:pPr>
        <w:autoSpaceDE w:val="0"/>
        <w:autoSpaceDN w:val="0"/>
        <w:adjustRightInd w:val="0"/>
        <w:spacing w:after="0" w:line="240" w:lineRule="auto"/>
        <w:ind w:left="720"/>
        <w:rPr>
          <w:rFonts w:cstheme="minorHAnsi"/>
          <w:i/>
          <w:iCs/>
        </w:rPr>
      </w:pPr>
      <w:r w:rsidRPr="00C979E8">
        <w:rPr>
          <w:rFonts w:cstheme="minorHAnsi"/>
          <w:i/>
          <w:iCs/>
        </w:rPr>
        <w:t>Employment Status</w:t>
      </w:r>
    </w:p>
    <w:p w14:paraId="65311634" w14:textId="056BD93F" w:rsidR="00295F78" w:rsidRPr="00031E86" w:rsidRDefault="00295F78" w:rsidP="00031E86">
      <w:pPr>
        <w:autoSpaceDE w:val="0"/>
        <w:autoSpaceDN w:val="0"/>
        <w:adjustRightInd w:val="0"/>
        <w:spacing w:after="0" w:line="240" w:lineRule="auto"/>
        <w:ind w:left="720"/>
        <w:rPr>
          <w:rFonts w:cstheme="minorHAnsi"/>
        </w:rPr>
      </w:pPr>
      <w:r w:rsidRPr="00C979E8">
        <w:rPr>
          <w:rFonts w:cstheme="minorHAnsi"/>
          <w:i/>
          <w:iCs/>
        </w:rPr>
        <w:t>Public Assistance</w:t>
      </w:r>
    </w:p>
    <w:p w14:paraId="3A340D2C" w14:textId="05F5004E" w:rsidR="00B56A8A" w:rsidRDefault="00B56A8A" w:rsidP="00B56A8A">
      <w:pPr>
        <w:autoSpaceDE w:val="0"/>
        <w:autoSpaceDN w:val="0"/>
        <w:adjustRightInd w:val="0"/>
        <w:spacing w:after="0" w:line="240" w:lineRule="auto"/>
        <w:rPr>
          <w:rFonts w:ascii="Courier New" w:hAnsi="Courier New" w:cs="Courier New"/>
          <w:color w:val="000000"/>
          <w:sz w:val="24"/>
          <w:szCs w:val="24"/>
        </w:rPr>
      </w:pPr>
    </w:p>
    <w:p w14:paraId="206A507C" w14:textId="2BC68B07" w:rsidR="008A4612" w:rsidRPr="00DC77E0" w:rsidRDefault="008A4612" w:rsidP="2C5D3861">
      <w:pPr>
        <w:autoSpaceDE w:val="0"/>
        <w:autoSpaceDN w:val="0"/>
        <w:adjustRightInd w:val="0"/>
        <w:spacing w:after="0" w:line="240" w:lineRule="auto"/>
        <w:rPr>
          <w:color w:val="000000"/>
        </w:rPr>
      </w:pPr>
      <w:r w:rsidRPr="2C5D3861">
        <w:rPr>
          <w:color w:val="000000" w:themeColor="text1"/>
        </w:rPr>
        <w:t>The following controls do not auto</w:t>
      </w:r>
      <w:r w:rsidR="009177A2" w:rsidRPr="2C5D3861">
        <w:rPr>
          <w:color w:val="000000" w:themeColor="text1"/>
        </w:rPr>
        <w:t>matically import and must be completed.</w:t>
      </w:r>
    </w:p>
    <w:p w14:paraId="299E7A04" w14:textId="482718AE" w:rsidR="008A4612" w:rsidRPr="009226C9" w:rsidRDefault="002140C8" w:rsidP="00482308">
      <w:pPr>
        <w:autoSpaceDE w:val="0"/>
        <w:autoSpaceDN w:val="0"/>
        <w:adjustRightInd w:val="0"/>
        <w:spacing w:after="0" w:line="240" w:lineRule="auto"/>
        <w:ind w:left="720"/>
        <w:rPr>
          <w:rFonts w:cstheme="minorHAnsi"/>
          <w:b/>
          <w:bCs/>
          <w:color w:val="FF0000"/>
        </w:rPr>
      </w:pPr>
      <w:r w:rsidRPr="008B0817">
        <w:rPr>
          <w:rFonts w:cstheme="minorHAnsi"/>
          <w:b/>
          <w:bCs/>
          <w:i/>
          <w:iCs/>
          <w:color w:val="000000"/>
        </w:rPr>
        <w:t xml:space="preserve">Other Funding Source (formerly </w:t>
      </w:r>
      <w:r w:rsidR="008A4612" w:rsidRPr="008B0817">
        <w:rPr>
          <w:rFonts w:cstheme="minorHAnsi"/>
          <w:b/>
          <w:bCs/>
          <w:i/>
          <w:iCs/>
          <w:color w:val="000000"/>
        </w:rPr>
        <w:t>Co-enrollment</w:t>
      </w:r>
      <w:r w:rsidRPr="008B0817">
        <w:rPr>
          <w:rFonts w:cstheme="minorHAnsi"/>
          <w:b/>
          <w:bCs/>
          <w:i/>
          <w:iCs/>
          <w:color w:val="000000"/>
        </w:rPr>
        <w:t>)</w:t>
      </w:r>
      <w:r w:rsidR="00345718" w:rsidRPr="005C4EA5">
        <w:rPr>
          <w:rFonts w:cstheme="minorHAnsi"/>
          <w:color w:val="000000"/>
        </w:rPr>
        <w:t>- choose from the dropdown other programs the participant is actively enrolled in</w:t>
      </w:r>
      <w:r w:rsidR="00482308">
        <w:rPr>
          <w:rFonts w:cstheme="minorHAnsi"/>
          <w:color w:val="000000"/>
        </w:rPr>
        <w:t xml:space="preserve">. </w:t>
      </w:r>
      <w:r w:rsidR="00482308" w:rsidRPr="009226C9">
        <w:rPr>
          <w:rFonts w:cstheme="minorHAnsi"/>
          <w:color w:val="FF0000"/>
        </w:rPr>
        <w:t xml:space="preserve">This is </w:t>
      </w:r>
      <w:r w:rsidR="00E07810" w:rsidRPr="009226C9">
        <w:rPr>
          <w:rFonts w:cstheme="minorHAnsi"/>
          <w:color w:val="FF0000"/>
        </w:rPr>
        <w:t>a required field.</w:t>
      </w:r>
    </w:p>
    <w:p w14:paraId="355763F4" w14:textId="06E67F9D" w:rsidR="005C4EA5" w:rsidRPr="009226C9" w:rsidRDefault="00345718" w:rsidP="00C979E8">
      <w:pPr>
        <w:spacing w:after="0"/>
        <w:rPr>
          <w:rFonts w:cstheme="minorHAnsi"/>
          <w:color w:val="FF0000"/>
        </w:rPr>
      </w:pPr>
      <w:r w:rsidRPr="005C4EA5">
        <w:rPr>
          <w:rFonts w:cstheme="minorHAnsi"/>
          <w:color w:val="000000"/>
        </w:rPr>
        <w:tab/>
      </w:r>
      <w:r w:rsidR="00721C98" w:rsidRPr="008B0817">
        <w:rPr>
          <w:rFonts w:cstheme="minorHAnsi"/>
          <w:b/>
          <w:bCs/>
          <w:i/>
          <w:iCs/>
          <w:color w:val="000000"/>
        </w:rPr>
        <w:t>Six Month Income</w:t>
      </w:r>
      <w:r w:rsidR="00721C98" w:rsidRPr="005C4EA5">
        <w:rPr>
          <w:rFonts w:cstheme="minorHAnsi"/>
          <w:color w:val="000000"/>
        </w:rPr>
        <w:t>- complete for current income</w:t>
      </w:r>
      <w:r w:rsidR="005933D2">
        <w:rPr>
          <w:rFonts w:cstheme="minorHAnsi"/>
          <w:color w:val="000000"/>
        </w:rPr>
        <w:t xml:space="preserve">. </w:t>
      </w:r>
      <w:r w:rsidR="005933D2" w:rsidRPr="009226C9">
        <w:rPr>
          <w:rFonts w:cstheme="minorHAnsi"/>
          <w:color w:val="FF0000"/>
        </w:rPr>
        <w:t>This is a required field.</w:t>
      </w:r>
    </w:p>
    <w:p w14:paraId="01FF7F76" w14:textId="20389275" w:rsidR="00B56A8A" w:rsidRPr="008B0817" w:rsidRDefault="00B56A8A" w:rsidP="009A6E8B">
      <w:pPr>
        <w:spacing w:after="0"/>
        <w:ind w:firstLine="720"/>
        <w:rPr>
          <w:rFonts w:cstheme="minorHAnsi"/>
          <w:b/>
          <w:bCs/>
          <w:i/>
          <w:iCs/>
          <w:color w:val="000000"/>
        </w:rPr>
      </w:pPr>
      <w:r w:rsidRPr="008B0817">
        <w:rPr>
          <w:rFonts w:cstheme="minorHAnsi"/>
          <w:b/>
          <w:bCs/>
          <w:i/>
          <w:iCs/>
          <w:color w:val="000000"/>
        </w:rPr>
        <w:t xml:space="preserve">Other Rent Assistance Information </w:t>
      </w:r>
    </w:p>
    <w:p w14:paraId="6B832D57" w14:textId="7DEAD255" w:rsidR="00B56A8A" w:rsidRPr="009226C9" w:rsidRDefault="00B56A8A" w:rsidP="009A6E8B">
      <w:pPr>
        <w:pStyle w:val="ListParagraph"/>
        <w:numPr>
          <w:ilvl w:val="0"/>
          <w:numId w:val="24"/>
        </w:numPr>
        <w:autoSpaceDE w:val="0"/>
        <w:autoSpaceDN w:val="0"/>
        <w:adjustRightInd w:val="0"/>
        <w:spacing w:after="13" w:line="240" w:lineRule="auto"/>
        <w:rPr>
          <w:rFonts w:cstheme="minorHAnsi"/>
          <w:color w:val="FF0000"/>
        </w:rPr>
      </w:pPr>
      <w:r w:rsidRPr="009A6E8B">
        <w:rPr>
          <w:rFonts w:cstheme="minorHAnsi"/>
          <w:i/>
          <w:iCs/>
          <w:color w:val="000000"/>
        </w:rPr>
        <w:t>Adults in Household</w:t>
      </w:r>
      <w:r w:rsidRPr="009A6E8B">
        <w:rPr>
          <w:rFonts w:cstheme="minorHAnsi"/>
          <w:color w:val="000000"/>
        </w:rPr>
        <w:t xml:space="preserve"> </w:t>
      </w:r>
      <w:r w:rsidR="009A6E8B">
        <w:rPr>
          <w:rFonts w:cstheme="minorHAnsi"/>
          <w:color w:val="000000"/>
        </w:rPr>
        <w:t>-</w:t>
      </w:r>
      <w:r w:rsidRPr="009A6E8B">
        <w:rPr>
          <w:rFonts w:cstheme="minorHAnsi"/>
          <w:color w:val="000000"/>
        </w:rPr>
        <w:t>Numerical field</w:t>
      </w:r>
      <w:r w:rsidR="008B0817">
        <w:rPr>
          <w:rFonts w:cstheme="minorHAnsi"/>
          <w:color w:val="000000"/>
        </w:rPr>
        <w:t>.</w:t>
      </w:r>
      <w:r w:rsidRPr="009A6E8B">
        <w:rPr>
          <w:rFonts w:cstheme="minorHAnsi"/>
          <w:color w:val="000000"/>
        </w:rPr>
        <w:t xml:space="preserve"> </w:t>
      </w:r>
      <w:r w:rsidR="00A44E19" w:rsidRPr="009226C9">
        <w:rPr>
          <w:rFonts w:cstheme="minorHAnsi"/>
          <w:color w:val="FF0000"/>
        </w:rPr>
        <w:t>This is a required field.</w:t>
      </w:r>
    </w:p>
    <w:p w14:paraId="226F437D" w14:textId="3493FA1F" w:rsidR="00B56A8A" w:rsidRPr="009226C9" w:rsidRDefault="00B56A8A" w:rsidP="009A6E8B">
      <w:pPr>
        <w:pStyle w:val="ListParagraph"/>
        <w:numPr>
          <w:ilvl w:val="0"/>
          <w:numId w:val="24"/>
        </w:numPr>
        <w:autoSpaceDE w:val="0"/>
        <w:autoSpaceDN w:val="0"/>
        <w:adjustRightInd w:val="0"/>
        <w:spacing w:after="13" w:line="240" w:lineRule="auto"/>
        <w:rPr>
          <w:rFonts w:cstheme="minorHAnsi"/>
          <w:color w:val="FF0000"/>
        </w:rPr>
      </w:pPr>
      <w:r w:rsidRPr="009A6E8B">
        <w:rPr>
          <w:rFonts w:cstheme="minorHAnsi"/>
          <w:i/>
          <w:iCs/>
          <w:color w:val="000000"/>
        </w:rPr>
        <w:t>Children in Household</w:t>
      </w:r>
      <w:r w:rsidR="009A6E8B">
        <w:rPr>
          <w:rFonts w:cstheme="minorHAnsi"/>
          <w:color w:val="000000"/>
        </w:rPr>
        <w:t xml:space="preserve">- </w:t>
      </w:r>
      <w:r w:rsidRPr="009A6E8B">
        <w:rPr>
          <w:rFonts w:cstheme="minorHAnsi"/>
          <w:color w:val="000000"/>
        </w:rPr>
        <w:t>Numerical field</w:t>
      </w:r>
      <w:r w:rsidR="008B0817">
        <w:rPr>
          <w:rFonts w:cstheme="minorHAnsi"/>
          <w:color w:val="000000"/>
        </w:rPr>
        <w:t>.</w:t>
      </w:r>
      <w:r w:rsidR="00A44E19">
        <w:rPr>
          <w:rFonts w:cstheme="minorHAnsi"/>
          <w:color w:val="000000"/>
        </w:rPr>
        <w:t xml:space="preserve"> </w:t>
      </w:r>
      <w:r w:rsidR="00A44E19" w:rsidRPr="009226C9">
        <w:rPr>
          <w:rFonts w:cstheme="minorHAnsi"/>
          <w:color w:val="FF0000"/>
        </w:rPr>
        <w:t>This is a required field.</w:t>
      </w:r>
    </w:p>
    <w:p w14:paraId="435A7497" w14:textId="29570C18" w:rsidR="00B56A8A" w:rsidRPr="009226C9" w:rsidRDefault="0029545E" w:rsidP="2C5D3861">
      <w:pPr>
        <w:pStyle w:val="ListParagraph"/>
        <w:numPr>
          <w:ilvl w:val="0"/>
          <w:numId w:val="24"/>
        </w:numPr>
        <w:autoSpaceDE w:val="0"/>
        <w:autoSpaceDN w:val="0"/>
        <w:adjustRightInd w:val="0"/>
        <w:spacing w:after="13" w:line="240" w:lineRule="auto"/>
        <w:rPr>
          <w:color w:val="FF0000"/>
        </w:rPr>
      </w:pPr>
      <w:r>
        <w:rPr>
          <w:i/>
          <w:iCs/>
          <w:color w:val="000000" w:themeColor="text1"/>
        </w:rPr>
        <w:t xml:space="preserve">Total </w:t>
      </w:r>
      <w:r w:rsidR="00B56A8A" w:rsidRPr="2C5D3861">
        <w:rPr>
          <w:i/>
          <w:iCs/>
          <w:color w:val="000000" w:themeColor="text1"/>
        </w:rPr>
        <w:t>Amount Requested</w:t>
      </w:r>
      <w:r w:rsidR="009A6E8B" w:rsidRPr="2C5D3861">
        <w:rPr>
          <w:color w:val="000000" w:themeColor="text1"/>
        </w:rPr>
        <w:t xml:space="preserve">- Enter the </w:t>
      </w:r>
      <w:r w:rsidR="009226C9">
        <w:rPr>
          <w:color w:val="000000" w:themeColor="text1"/>
        </w:rPr>
        <w:t xml:space="preserve">total </w:t>
      </w:r>
      <w:r w:rsidR="009A6E8B" w:rsidRPr="2C5D3861">
        <w:rPr>
          <w:color w:val="000000" w:themeColor="text1"/>
        </w:rPr>
        <w:t>requested</w:t>
      </w:r>
      <w:r w:rsidR="009B5572">
        <w:rPr>
          <w:color w:val="000000" w:themeColor="text1"/>
        </w:rPr>
        <w:t xml:space="preserve"> dollar amount</w:t>
      </w:r>
      <w:r w:rsidR="008B0817">
        <w:rPr>
          <w:color w:val="000000" w:themeColor="text1"/>
        </w:rPr>
        <w:t>.</w:t>
      </w:r>
      <w:r w:rsidR="00B14570">
        <w:rPr>
          <w:color w:val="000000" w:themeColor="text1"/>
        </w:rPr>
        <w:t xml:space="preserve"> </w:t>
      </w:r>
      <w:r w:rsidR="00B14570" w:rsidRPr="009226C9">
        <w:rPr>
          <w:rFonts w:cstheme="minorHAnsi"/>
          <w:color w:val="FF0000"/>
        </w:rPr>
        <w:t>This is a required field.</w:t>
      </w:r>
    </w:p>
    <w:p w14:paraId="11002E4D" w14:textId="2DF6D066" w:rsidR="0090130A" w:rsidRPr="00DC018A" w:rsidRDefault="007A0073" w:rsidP="00397426">
      <w:pPr>
        <w:pStyle w:val="ListParagraph"/>
        <w:numPr>
          <w:ilvl w:val="0"/>
          <w:numId w:val="24"/>
        </w:numPr>
        <w:autoSpaceDE w:val="0"/>
        <w:autoSpaceDN w:val="0"/>
        <w:adjustRightInd w:val="0"/>
        <w:spacing w:after="240" w:line="240" w:lineRule="auto"/>
        <w:rPr>
          <w:color w:val="000000"/>
        </w:rPr>
      </w:pPr>
      <w:r w:rsidRPr="00DC018A">
        <w:rPr>
          <w:noProof/>
        </w:rPr>
        <mc:AlternateContent>
          <mc:Choice Requires="wps">
            <w:drawing>
              <wp:anchor distT="45720" distB="45720" distL="114300" distR="114300" simplePos="0" relativeHeight="251660288" behindDoc="0" locked="0" layoutInCell="1" allowOverlap="1" wp14:anchorId="5EBC8D65" wp14:editId="4CCC384E">
                <wp:simplePos x="0" y="0"/>
                <wp:positionH relativeFrom="margin">
                  <wp:posOffset>899795</wp:posOffset>
                </wp:positionH>
                <wp:positionV relativeFrom="paragraph">
                  <wp:posOffset>402590</wp:posOffset>
                </wp:positionV>
                <wp:extent cx="5200650" cy="1404620"/>
                <wp:effectExtent l="0" t="0" r="19050" b="101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404620"/>
                        </a:xfrm>
                        <a:prstGeom prst="rect">
                          <a:avLst/>
                        </a:prstGeom>
                        <a:solidFill>
                          <a:schemeClr val="accent4">
                            <a:lumMod val="20000"/>
                            <a:lumOff val="80000"/>
                          </a:schemeClr>
                        </a:solidFill>
                        <a:ln w="9525">
                          <a:solidFill>
                            <a:srgbClr val="000000"/>
                          </a:solidFill>
                          <a:miter lim="800000"/>
                          <a:headEnd/>
                          <a:tailEnd/>
                        </a:ln>
                      </wps:spPr>
                      <wps:txbx>
                        <w:txbxContent>
                          <w:p w14:paraId="7EB78CE4" w14:textId="77777777" w:rsidR="0093788C" w:rsidRPr="00F652AC" w:rsidRDefault="0093788C" w:rsidP="007A0073">
                            <w:pPr>
                              <w:spacing w:before="120" w:after="120"/>
                              <w:rPr>
                                <w:rFonts w:cstheme="minorHAnsi"/>
                                <w:b/>
                                <w:bCs/>
                                <w:color w:val="000000"/>
                                <w:sz w:val="20"/>
                                <w:szCs w:val="20"/>
                              </w:rPr>
                            </w:pPr>
                            <w:r w:rsidRPr="00F652AC">
                              <w:rPr>
                                <w:rFonts w:cstheme="minorHAnsi"/>
                                <w:b/>
                                <w:bCs/>
                                <w:color w:val="000000"/>
                                <w:sz w:val="20"/>
                                <w:szCs w:val="20"/>
                              </w:rPr>
                              <w:t xml:space="preserve">Service Definitions from </w:t>
                            </w:r>
                            <w:r w:rsidRPr="00FD1ACC">
                              <w:rPr>
                                <w:rFonts w:cstheme="minorHAnsi"/>
                                <w:b/>
                                <w:bCs/>
                                <w:i/>
                                <w:iCs/>
                                <w:color w:val="000000"/>
                                <w:sz w:val="20"/>
                                <w:szCs w:val="20"/>
                              </w:rPr>
                              <w:t>Rent Assistance Regional Program Standards</w:t>
                            </w:r>
                          </w:p>
                          <w:p w14:paraId="62A4FF29" w14:textId="2035A433" w:rsidR="0093788C" w:rsidRPr="007A0073" w:rsidRDefault="0093788C" w:rsidP="00397426">
                            <w:pPr>
                              <w:spacing w:after="120"/>
                              <w:rPr>
                                <w:sz w:val="18"/>
                                <w:szCs w:val="18"/>
                              </w:rPr>
                            </w:pPr>
                            <w:r w:rsidRPr="007A0073">
                              <w:rPr>
                                <w:b/>
                                <w:bCs/>
                                <w:sz w:val="18"/>
                                <w:szCs w:val="18"/>
                              </w:rPr>
                              <w:t>Rapid Re</w:t>
                            </w:r>
                            <w:r w:rsidR="00FF3DD5">
                              <w:rPr>
                                <w:b/>
                                <w:bCs/>
                                <w:sz w:val="18"/>
                                <w:szCs w:val="18"/>
                              </w:rPr>
                              <w:t>h</w:t>
                            </w:r>
                            <w:r w:rsidRPr="007A0073">
                              <w:rPr>
                                <w:b/>
                                <w:bCs/>
                                <w:sz w:val="18"/>
                                <w:szCs w:val="18"/>
                              </w:rPr>
                              <w:t>ousing</w:t>
                            </w:r>
                            <w:r w:rsidRPr="007A0073">
                              <w:rPr>
                                <w:sz w:val="18"/>
                                <w:szCs w:val="18"/>
                              </w:rPr>
                              <w:t xml:space="preserve"> services quickly connect households experiencing homelessness to permanent housing.  Rapid Re</w:t>
                            </w:r>
                            <w:r w:rsidR="00FF3DD5">
                              <w:rPr>
                                <w:sz w:val="18"/>
                                <w:szCs w:val="18"/>
                              </w:rPr>
                              <w:t>h</w:t>
                            </w:r>
                            <w:r w:rsidRPr="007A0073">
                              <w:rPr>
                                <w:sz w:val="18"/>
                                <w:szCs w:val="18"/>
                              </w:rPr>
                              <w:t>ousing services are provided to individuals that are currently experiencing homelessness or fleeing domestic violence.</w:t>
                            </w:r>
                          </w:p>
                          <w:p w14:paraId="6EDDBD4E" w14:textId="77777777" w:rsidR="0093788C" w:rsidRPr="007A0073" w:rsidRDefault="0093788C" w:rsidP="00397426">
                            <w:pPr>
                              <w:spacing w:after="120"/>
                              <w:rPr>
                                <w:sz w:val="18"/>
                                <w:szCs w:val="18"/>
                              </w:rPr>
                            </w:pPr>
                            <w:r w:rsidRPr="007A0073">
                              <w:rPr>
                                <w:rFonts w:cs="Calibri"/>
                                <w:b/>
                                <w:bCs/>
                                <w:color w:val="000000"/>
                                <w:sz w:val="18"/>
                                <w:szCs w:val="18"/>
                              </w:rPr>
                              <w:t>Homelessness Prevention</w:t>
                            </w:r>
                            <w:r w:rsidRPr="007A0073">
                              <w:rPr>
                                <w:rFonts w:cs="Calibri"/>
                                <w:color w:val="000000"/>
                                <w:sz w:val="18"/>
                                <w:szCs w:val="18"/>
                              </w:rPr>
                              <w:t xml:space="preserve"> services help prevent households at risk of becoming homeless from becoming homeless.  Homelessness Prevention services serve individuals that currently have housing or live in an apartment, but who are facing eviction or who may be at risk of becoming homeless.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BC8D65" id="_x0000_t202" coordsize="21600,21600" o:spt="202" path="m,l,21600r21600,l21600,xe">
                <v:stroke joinstyle="miter"/>
                <v:path gradientshapeok="t" o:connecttype="rect"/>
              </v:shapetype>
              <v:shape id="Text Box 2" o:spid="_x0000_s1026" type="#_x0000_t202" style="position:absolute;left:0;text-align:left;margin-left:70.85pt;margin-top:31.7pt;width:409.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" fillcolor="#fff2cc [663]">
                <v:textbox style="mso-fit-shape-to-text:t">
                  <w:txbxContent>
                    <w:p w14:paraId="7EB78CE4" w14:textId="77777777" w:rsidR="0093788C" w:rsidRPr="00F652AC" w:rsidRDefault="0093788C" w:rsidP="007A0073">
                      <w:pPr>
                        <w:spacing w:before="120" w:after="120"/>
                        <w:rPr>
                          <w:rFonts w:cstheme="minorHAnsi"/>
                          <w:b/>
                          <w:bCs/>
                          <w:color w:val="000000"/>
                          <w:sz w:val="20"/>
                          <w:szCs w:val="20"/>
                        </w:rPr>
                      </w:pPr>
                      <w:r w:rsidRPr="00F652AC">
                        <w:rPr>
                          <w:rFonts w:cstheme="minorHAnsi"/>
                          <w:b/>
                          <w:bCs/>
                          <w:color w:val="000000"/>
                          <w:sz w:val="20"/>
                          <w:szCs w:val="20"/>
                        </w:rPr>
                        <w:t xml:space="preserve">Service Definitions from </w:t>
                      </w:r>
                      <w:r w:rsidRPr="00FD1ACC">
                        <w:rPr>
                          <w:rFonts w:cstheme="minorHAnsi"/>
                          <w:b/>
                          <w:bCs/>
                          <w:i/>
                          <w:iCs/>
                          <w:color w:val="000000"/>
                          <w:sz w:val="20"/>
                          <w:szCs w:val="20"/>
                        </w:rPr>
                        <w:t>Rent Assistance Regional Program Standards</w:t>
                      </w:r>
                    </w:p>
                    <w:p w14:paraId="62A4FF29" w14:textId="2035A433" w:rsidR="0093788C" w:rsidRPr="007A0073" w:rsidRDefault="0093788C" w:rsidP="00397426">
                      <w:pPr>
                        <w:spacing w:after="120"/>
                        <w:rPr>
                          <w:sz w:val="18"/>
                          <w:szCs w:val="18"/>
                        </w:rPr>
                      </w:pPr>
                      <w:r w:rsidRPr="007A0073">
                        <w:rPr>
                          <w:b/>
                          <w:bCs/>
                          <w:sz w:val="18"/>
                          <w:szCs w:val="18"/>
                        </w:rPr>
                        <w:t>Rapid Re</w:t>
                      </w:r>
                      <w:r w:rsidR="00FF3DD5">
                        <w:rPr>
                          <w:b/>
                          <w:bCs/>
                          <w:sz w:val="18"/>
                          <w:szCs w:val="18"/>
                        </w:rPr>
                        <w:t>h</w:t>
                      </w:r>
                      <w:r w:rsidRPr="007A0073">
                        <w:rPr>
                          <w:b/>
                          <w:bCs/>
                          <w:sz w:val="18"/>
                          <w:szCs w:val="18"/>
                        </w:rPr>
                        <w:t>ousing</w:t>
                      </w:r>
                      <w:r w:rsidRPr="007A0073">
                        <w:rPr>
                          <w:sz w:val="18"/>
                          <w:szCs w:val="18"/>
                        </w:rPr>
                        <w:t xml:space="preserve"> services quickly connect households experiencing homelessness to permanent housing.  Rapid Re</w:t>
                      </w:r>
                      <w:r w:rsidR="00FF3DD5">
                        <w:rPr>
                          <w:sz w:val="18"/>
                          <w:szCs w:val="18"/>
                        </w:rPr>
                        <w:t>h</w:t>
                      </w:r>
                      <w:r w:rsidRPr="007A0073">
                        <w:rPr>
                          <w:sz w:val="18"/>
                          <w:szCs w:val="18"/>
                        </w:rPr>
                        <w:t>ousing services are provided to individuals that are currently experiencing homelessness or fleeing domestic violence.</w:t>
                      </w:r>
                    </w:p>
                    <w:p w14:paraId="6EDDBD4E" w14:textId="77777777" w:rsidR="0093788C" w:rsidRPr="007A0073" w:rsidRDefault="0093788C" w:rsidP="00397426">
                      <w:pPr>
                        <w:spacing w:after="120"/>
                        <w:rPr>
                          <w:sz w:val="18"/>
                          <w:szCs w:val="18"/>
                        </w:rPr>
                      </w:pPr>
                      <w:r w:rsidRPr="007A0073">
                        <w:rPr>
                          <w:rFonts w:cs="Calibri"/>
                          <w:b/>
                          <w:bCs/>
                          <w:color w:val="000000"/>
                          <w:sz w:val="18"/>
                          <w:szCs w:val="18"/>
                        </w:rPr>
                        <w:t>Homelessness Prevention</w:t>
                      </w:r>
                      <w:r w:rsidRPr="007A0073">
                        <w:rPr>
                          <w:rFonts w:cs="Calibri"/>
                          <w:color w:val="000000"/>
                          <w:sz w:val="18"/>
                          <w:szCs w:val="18"/>
                        </w:rPr>
                        <w:t xml:space="preserve"> services help prevent households at risk of becoming homeless from becoming homeless.  Homelessness Prevention services serve individuals that currently have housing or live in an apartment, but who are facing eviction or who may be at risk of becoming homeless.</w:t>
                      </w:r>
                    </w:p>
                  </w:txbxContent>
                </v:textbox>
                <w10:wrap type="topAndBottom" anchorx="margin"/>
              </v:shape>
            </w:pict>
          </mc:Fallback>
        </mc:AlternateContent>
      </w:r>
      <w:r w:rsidR="00B56A8A" w:rsidRPr="00495841">
        <w:rPr>
          <w:rFonts w:cstheme="minorHAnsi"/>
          <w:i/>
          <w:iCs/>
          <w:color w:val="000000"/>
        </w:rPr>
        <w:t>Housing Type at Registration</w:t>
      </w:r>
      <w:r w:rsidR="007006CC" w:rsidRPr="00495841">
        <w:rPr>
          <w:rFonts w:cstheme="minorHAnsi"/>
          <w:color w:val="000000"/>
        </w:rPr>
        <w:t xml:space="preserve"> – </w:t>
      </w:r>
      <w:r w:rsidR="007006CC" w:rsidRPr="00CB6522">
        <w:rPr>
          <w:rFonts w:cstheme="minorHAnsi"/>
          <w:color w:val="000000"/>
        </w:rPr>
        <w:t>Choose</w:t>
      </w:r>
      <w:r w:rsidR="00B56A8A" w:rsidRPr="00CB6522">
        <w:rPr>
          <w:rFonts w:cstheme="minorHAnsi"/>
          <w:color w:val="000000"/>
        </w:rPr>
        <w:t xml:space="preserve"> Rapid </w:t>
      </w:r>
      <w:r w:rsidR="00FF3DD5">
        <w:rPr>
          <w:rFonts w:cstheme="minorHAnsi"/>
          <w:color w:val="000000"/>
        </w:rPr>
        <w:t>Rehousing</w:t>
      </w:r>
      <w:r w:rsidR="00B56A8A" w:rsidRPr="00CB6522">
        <w:rPr>
          <w:rFonts w:cstheme="minorHAnsi"/>
          <w:color w:val="000000"/>
        </w:rPr>
        <w:t xml:space="preserve"> </w:t>
      </w:r>
      <w:r w:rsidR="007006CC" w:rsidRPr="00CB6522">
        <w:rPr>
          <w:rFonts w:cstheme="minorHAnsi"/>
          <w:color w:val="000000"/>
        </w:rPr>
        <w:t>or</w:t>
      </w:r>
      <w:r w:rsidR="00B56A8A" w:rsidRPr="00CB6522">
        <w:rPr>
          <w:rFonts w:cstheme="minorHAnsi"/>
          <w:color w:val="000000"/>
        </w:rPr>
        <w:t xml:space="preserve"> Homeless Prevention</w:t>
      </w:r>
      <w:r w:rsidR="007006CC" w:rsidRPr="00CB6522">
        <w:rPr>
          <w:rFonts w:cstheme="minorHAnsi"/>
          <w:color w:val="000000"/>
        </w:rPr>
        <w:t xml:space="preserve"> as defined in the </w:t>
      </w:r>
      <w:r w:rsidR="00FD1ACC" w:rsidRPr="00FD1ACC">
        <w:rPr>
          <w:rFonts w:cstheme="minorHAnsi"/>
          <w:i/>
          <w:iCs/>
          <w:color w:val="000000"/>
        </w:rPr>
        <w:t xml:space="preserve">Rent Assistance </w:t>
      </w:r>
      <w:r w:rsidR="00CB6522" w:rsidRPr="00FD1ACC">
        <w:rPr>
          <w:rFonts w:cstheme="minorHAnsi"/>
          <w:i/>
          <w:iCs/>
          <w:color w:val="000000"/>
        </w:rPr>
        <w:t>Regional Program Standards</w:t>
      </w:r>
      <w:r w:rsidR="00D26B70">
        <w:rPr>
          <w:rFonts w:cstheme="minorHAnsi"/>
          <w:color w:val="000000"/>
        </w:rPr>
        <w:t>.</w:t>
      </w:r>
      <w:r w:rsidR="00CB6522" w:rsidRPr="00CB6522">
        <w:rPr>
          <w:rFonts w:cstheme="minorHAnsi"/>
          <w:color w:val="000000"/>
        </w:rPr>
        <w:t xml:space="preserve"> </w:t>
      </w:r>
      <w:r w:rsidR="00CB6522" w:rsidRPr="009226C9">
        <w:rPr>
          <w:rFonts w:cstheme="minorHAnsi"/>
          <w:color w:val="FF0000"/>
        </w:rPr>
        <w:t>This is a required field.</w:t>
      </w:r>
    </w:p>
    <w:p w14:paraId="37F94145" w14:textId="77777777" w:rsidR="0093788C" w:rsidRPr="00397426" w:rsidRDefault="0093788C" w:rsidP="0093788C">
      <w:pPr>
        <w:autoSpaceDE w:val="0"/>
        <w:autoSpaceDN w:val="0"/>
        <w:adjustRightInd w:val="0"/>
        <w:spacing w:after="13" w:line="240" w:lineRule="auto"/>
        <w:rPr>
          <w:rFonts w:cstheme="minorHAnsi"/>
          <w:color w:val="000000"/>
          <w:sz w:val="8"/>
          <w:szCs w:val="8"/>
        </w:rPr>
      </w:pPr>
    </w:p>
    <w:p w14:paraId="09F79BA2" w14:textId="03967238" w:rsidR="00743036" w:rsidRPr="009226C9" w:rsidRDefault="00743036" w:rsidP="00495841">
      <w:pPr>
        <w:pStyle w:val="ListParagraph"/>
        <w:numPr>
          <w:ilvl w:val="0"/>
          <w:numId w:val="24"/>
        </w:numPr>
        <w:autoSpaceDE w:val="0"/>
        <w:autoSpaceDN w:val="0"/>
        <w:adjustRightInd w:val="0"/>
        <w:spacing w:after="13" w:line="240" w:lineRule="auto"/>
        <w:rPr>
          <w:rFonts w:cstheme="minorHAnsi"/>
          <w:color w:val="FF0000"/>
        </w:rPr>
      </w:pPr>
      <w:r>
        <w:rPr>
          <w:rFonts w:cstheme="minorHAnsi"/>
          <w:i/>
          <w:iCs/>
          <w:color w:val="000000"/>
        </w:rPr>
        <w:t xml:space="preserve">Plan to pay </w:t>
      </w:r>
      <w:r w:rsidR="008A220E">
        <w:rPr>
          <w:rFonts w:cstheme="minorHAnsi"/>
          <w:i/>
          <w:iCs/>
          <w:color w:val="000000"/>
        </w:rPr>
        <w:t xml:space="preserve">rent at end of Rent Assistance </w:t>
      </w:r>
      <w:r w:rsidR="008A220E" w:rsidRPr="008A220E">
        <w:rPr>
          <w:rFonts w:cstheme="minorHAnsi"/>
          <w:color w:val="000000"/>
        </w:rPr>
        <w:t>-</w:t>
      </w:r>
      <w:r w:rsidR="004A12F5" w:rsidRPr="004A12F5">
        <w:rPr>
          <w:rFonts w:cstheme="minorHAnsi"/>
          <w:color w:val="000000"/>
        </w:rPr>
        <w:t xml:space="preserve"> </w:t>
      </w:r>
      <w:r w:rsidR="004A12F5" w:rsidRPr="009226C9">
        <w:rPr>
          <w:rFonts w:cstheme="minorHAnsi"/>
          <w:color w:val="FF0000"/>
        </w:rPr>
        <w:t>This is a required text field.</w:t>
      </w:r>
    </w:p>
    <w:p w14:paraId="7C3D7698" w14:textId="77777777" w:rsidR="0099728F" w:rsidRPr="009226C9" w:rsidRDefault="0099728F" w:rsidP="0099728F">
      <w:pPr>
        <w:pStyle w:val="ListParagraph"/>
        <w:numPr>
          <w:ilvl w:val="0"/>
          <w:numId w:val="24"/>
        </w:numPr>
        <w:autoSpaceDE w:val="0"/>
        <w:autoSpaceDN w:val="0"/>
        <w:adjustRightInd w:val="0"/>
        <w:spacing w:after="13" w:line="240" w:lineRule="auto"/>
        <w:rPr>
          <w:rFonts w:cstheme="minorHAnsi"/>
          <w:color w:val="FF0000"/>
        </w:rPr>
      </w:pPr>
      <w:r w:rsidRPr="00495841">
        <w:rPr>
          <w:rFonts w:cstheme="minorHAnsi"/>
          <w:i/>
          <w:iCs/>
          <w:color w:val="000000"/>
        </w:rPr>
        <w:t>Source of Income</w:t>
      </w:r>
      <w:r w:rsidRPr="00495841">
        <w:rPr>
          <w:rFonts w:cstheme="minorHAnsi"/>
          <w:color w:val="000000"/>
        </w:rPr>
        <w:t xml:space="preserve">- </w:t>
      </w:r>
      <w:r w:rsidRPr="009226C9">
        <w:rPr>
          <w:rFonts w:cstheme="minorHAnsi"/>
          <w:color w:val="FF0000"/>
        </w:rPr>
        <w:t>This is a required text field.</w:t>
      </w:r>
    </w:p>
    <w:p w14:paraId="4303FA4A" w14:textId="1E3167CE" w:rsidR="008A220E" w:rsidRDefault="006665F8" w:rsidP="00495841">
      <w:pPr>
        <w:pStyle w:val="ListParagraph"/>
        <w:numPr>
          <w:ilvl w:val="0"/>
          <w:numId w:val="24"/>
        </w:numPr>
        <w:autoSpaceDE w:val="0"/>
        <w:autoSpaceDN w:val="0"/>
        <w:adjustRightInd w:val="0"/>
        <w:spacing w:after="13" w:line="240" w:lineRule="auto"/>
        <w:rPr>
          <w:rFonts w:cstheme="minorHAnsi"/>
          <w:color w:val="000000"/>
        </w:rPr>
      </w:pPr>
      <w:r>
        <w:rPr>
          <w:rFonts w:cstheme="minorHAnsi"/>
          <w:i/>
          <w:iCs/>
          <w:color w:val="000000"/>
        </w:rPr>
        <w:t xml:space="preserve">Past </w:t>
      </w:r>
      <w:r w:rsidR="00D77AA1">
        <w:rPr>
          <w:rFonts w:cstheme="minorHAnsi"/>
          <w:i/>
          <w:iCs/>
          <w:color w:val="000000"/>
        </w:rPr>
        <w:t>P</w:t>
      </w:r>
      <w:r>
        <w:rPr>
          <w:rFonts w:cstheme="minorHAnsi"/>
          <w:i/>
          <w:iCs/>
          <w:color w:val="000000"/>
        </w:rPr>
        <w:t>roperty Debt</w:t>
      </w:r>
      <w:r w:rsidR="004A12F5">
        <w:rPr>
          <w:rFonts w:cstheme="minorHAnsi"/>
          <w:i/>
          <w:iCs/>
          <w:color w:val="000000"/>
        </w:rPr>
        <w:t xml:space="preserve"> </w:t>
      </w:r>
      <w:r w:rsidRPr="006665F8">
        <w:rPr>
          <w:rFonts w:cstheme="minorHAnsi"/>
          <w:color w:val="000000"/>
        </w:rPr>
        <w:t>-</w:t>
      </w:r>
      <w:r w:rsidR="00A4764F" w:rsidRPr="00A4764F">
        <w:rPr>
          <w:rFonts w:cstheme="minorHAnsi"/>
          <w:color w:val="000000"/>
        </w:rPr>
        <w:t xml:space="preserve"> </w:t>
      </w:r>
      <w:r w:rsidR="00A4764F" w:rsidRPr="009226C9">
        <w:rPr>
          <w:rFonts w:cstheme="minorHAnsi"/>
          <w:color w:val="FF0000"/>
        </w:rPr>
        <w:t>This is a required</w:t>
      </w:r>
      <w:r w:rsidR="004A12F5" w:rsidRPr="009226C9">
        <w:rPr>
          <w:rFonts w:cstheme="minorHAnsi"/>
          <w:color w:val="FF0000"/>
        </w:rPr>
        <w:t xml:space="preserve"> </w:t>
      </w:r>
      <w:r w:rsidR="00E01434">
        <w:rPr>
          <w:rFonts w:cstheme="minorHAnsi"/>
          <w:color w:val="000000"/>
        </w:rPr>
        <w:t>‘yes or no’</w:t>
      </w:r>
      <w:r w:rsidR="00A4764F" w:rsidRPr="008B0817">
        <w:rPr>
          <w:rFonts w:cstheme="minorHAnsi"/>
          <w:color w:val="000000"/>
        </w:rPr>
        <w:t xml:space="preserve"> field.</w:t>
      </w:r>
      <w:r w:rsidR="00E01434">
        <w:rPr>
          <w:rFonts w:cstheme="minorHAnsi"/>
          <w:color w:val="000000"/>
        </w:rPr>
        <w:t xml:space="preserve">  Provide details if yes.</w:t>
      </w:r>
    </w:p>
    <w:p w14:paraId="5C6858DE" w14:textId="5F1D01C2" w:rsidR="006665F8" w:rsidRDefault="006665F8" w:rsidP="006665F8">
      <w:pPr>
        <w:pStyle w:val="ListParagraph"/>
        <w:numPr>
          <w:ilvl w:val="0"/>
          <w:numId w:val="24"/>
        </w:numPr>
        <w:autoSpaceDE w:val="0"/>
        <w:autoSpaceDN w:val="0"/>
        <w:adjustRightInd w:val="0"/>
        <w:spacing w:after="13" w:line="240" w:lineRule="auto"/>
        <w:rPr>
          <w:rFonts w:cstheme="minorHAnsi"/>
          <w:color w:val="000000"/>
        </w:rPr>
      </w:pPr>
      <w:r>
        <w:rPr>
          <w:rFonts w:cstheme="minorHAnsi"/>
          <w:i/>
          <w:iCs/>
          <w:color w:val="000000"/>
        </w:rPr>
        <w:t>Credit Debt</w:t>
      </w:r>
      <w:r w:rsidRPr="006665F8">
        <w:rPr>
          <w:rFonts w:cstheme="minorHAnsi"/>
          <w:color w:val="000000"/>
        </w:rPr>
        <w:t>-</w:t>
      </w:r>
      <w:r>
        <w:rPr>
          <w:rFonts w:cstheme="minorHAnsi"/>
          <w:color w:val="000000"/>
        </w:rPr>
        <w:t xml:space="preserve"> </w:t>
      </w:r>
      <w:r w:rsidR="00A4764F" w:rsidRPr="009226C9">
        <w:rPr>
          <w:rFonts w:cstheme="minorHAnsi"/>
          <w:color w:val="FF0000"/>
        </w:rPr>
        <w:t xml:space="preserve">This is a required </w:t>
      </w:r>
      <w:r w:rsidR="00E01434">
        <w:rPr>
          <w:rFonts w:cstheme="minorHAnsi"/>
          <w:color w:val="000000"/>
        </w:rPr>
        <w:t>‘yes or no’</w:t>
      </w:r>
      <w:r w:rsidR="004A12F5">
        <w:rPr>
          <w:rFonts w:cstheme="minorHAnsi"/>
          <w:color w:val="000000"/>
        </w:rPr>
        <w:t xml:space="preserve"> </w:t>
      </w:r>
      <w:r w:rsidR="00A4764F" w:rsidRPr="008B0817">
        <w:rPr>
          <w:rFonts w:cstheme="minorHAnsi"/>
          <w:color w:val="000000"/>
        </w:rPr>
        <w:t>field.</w:t>
      </w:r>
      <w:r w:rsidR="00E01434">
        <w:rPr>
          <w:rFonts w:cstheme="minorHAnsi"/>
          <w:color w:val="000000"/>
        </w:rPr>
        <w:t xml:space="preserve"> Provide details if yes.</w:t>
      </w:r>
    </w:p>
    <w:p w14:paraId="65972049" w14:textId="0B625D22" w:rsidR="001A7CCB" w:rsidRDefault="001A7CCB" w:rsidP="001A7CCB">
      <w:pPr>
        <w:pStyle w:val="ListParagraph"/>
        <w:numPr>
          <w:ilvl w:val="0"/>
          <w:numId w:val="24"/>
        </w:numPr>
        <w:autoSpaceDE w:val="0"/>
        <w:autoSpaceDN w:val="0"/>
        <w:adjustRightInd w:val="0"/>
        <w:spacing w:after="13" w:line="240" w:lineRule="auto"/>
        <w:rPr>
          <w:rFonts w:cstheme="minorHAnsi"/>
          <w:color w:val="000000"/>
        </w:rPr>
      </w:pPr>
      <w:r w:rsidRPr="009618CA">
        <w:rPr>
          <w:rFonts w:cstheme="minorHAnsi"/>
          <w:i/>
          <w:iCs/>
          <w:color w:val="000000"/>
        </w:rPr>
        <w:t>Eviction History</w:t>
      </w:r>
      <w:r>
        <w:rPr>
          <w:rFonts w:cstheme="minorHAnsi"/>
          <w:color w:val="000000"/>
        </w:rPr>
        <w:t>-</w:t>
      </w:r>
      <w:r w:rsidRPr="001A7CCB">
        <w:rPr>
          <w:rFonts w:cstheme="minorHAnsi"/>
          <w:color w:val="000000"/>
        </w:rPr>
        <w:t xml:space="preserve"> </w:t>
      </w:r>
      <w:r w:rsidR="00A4764F" w:rsidRPr="009226C9">
        <w:rPr>
          <w:rFonts w:cstheme="minorHAnsi"/>
          <w:color w:val="FF0000"/>
        </w:rPr>
        <w:t xml:space="preserve">This is a required </w:t>
      </w:r>
      <w:r w:rsidR="00E01434">
        <w:rPr>
          <w:rFonts w:cstheme="minorHAnsi"/>
          <w:color w:val="000000"/>
        </w:rPr>
        <w:t>‘yes or no’</w:t>
      </w:r>
      <w:r w:rsidR="004A12F5">
        <w:rPr>
          <w:rFonts w:cstheme="minorHAnsi"/>
          <w:color w:val="000000"/>
        </w:rPr>
        <w:t xml:space="preserve"> </w:t>
      </w:r>
      <w:r w:rsidR="00A4764F" w:rsidRPr="008B0817">
        <w:rPr>
          <w:rFonts w:cstheme="minorHAnsi"/>
          <w:color w:val="000000"/>
        </w:rPr>
        <w:t>field.</w:t>
      </w:r>
      <w:r w:rsidR="00E01434">
        <w:rPr>
          <w:rFonts w:cstheme="minorHAnsi"/>
          <w:color w:val="000000"/>
        </w:rPr>
        <w:t xml:space="preserve"> Provide details if yes.</w:t>
      </w:r>
    </w:p>
    <w:p w14:paraId="172C4835" w14:textId="0641DF59" w:rsidR="001A7CCB" w:rsidRDefault="001A7CCB" w:rsidP="001A7CCB">
      <w:pPr>
        <w:pStyle w:val="ListParagraph"/>
        <w:numPr>
          <w:ilvl w:val="0"/>
          <w:numId w:val="24"/>
        </w:numPr>
        <w:autoSpaceDE w:val="0"/>
        <w:autoSpaceDN w:val="0"/>
        <w:adjustRightInd w:val="0"/>
        <w:spacing w:after="13" w:line="240" w:lineRule="auto"/>
        <w:rPr>
          <w:rFonts w:cstheme="minorHAnsi"/>
          <w:color w:val="000000"/>
        </w:rPr>
      </w:pPr>
      <w:r w:rsidRPr="009618CA">
        <w:rPr>
          <w:rFonts w:cstheme="minorHAnsi"/>
          <w:i/>
          <w:iCs/>
          <w:color w:val="000000"/>
        </w:rPr>
        <w:t>Criminal History</w:t>
      </w:r>
      <w:r>
        <w:rPr>
          <w:rFonts w:cstheme="minorHAnsi"/>
          <w:color w:val="000000"/>
        </w:rPr>
        <w:t>-</w:t>
      </w:r>
      <w:r w:rsidRPr="001A7CCB">
        <w:rPr>
          <w:rFonts w:cstheme="minorHAnsi"/>
          <w:color w:val="000000"/>
        </w:rPr>
        <w:t xml:space="preserve"> </w:t>
      </w:r>
      <w:r w:rsidR="00A4764F" w:rsidRPr="009226C9">
        <w:rPr>
          <w:rFonts w:cstheme="minorHAnsi"/>
          <w:color w:val="FF0000"/>
        </w:rPr>
        <w:t xml:space="preserve">This is a required </w:t>
      </w:r>
      <w:r w:rsidR="00E01434">
        <w:rPr>
          <w:rFonts w:cstheme="minorHAnsi"/>
          <w:color w:val="000000"/>
        </w:rPr>
        <w:t>‘yes or no’</w:t>
      </w:r>
      <w:r w:rsidR="004A12F5">
        <w:rPr>
          <w:rFonts w:cstheme="minorHAnsi"/>
          <w:color w:val="000000"/>
        </w:rPr>
        <w:t xml:space="preserve"> </w:t>
      </w:r>
      <w:r w:rsidR="00A4764F" w:rsidRPr="008B0817">
        <w:rPr>
          <w:rFonts w:cstheme="minorHAnsi"/>
          <w:color w:val="000000"/>
        </w:rPr>
        <w:t>field.</w:t>
      </w:r>
      <w:r w:rsidR="00E01434">
        <w:rPr>
          <w:rFonts w:cstheme="minorHAnsi"/>
          <w:color w:val="000000"/>
        </w:rPr>
        <w:t xml:space="preserve"> Provide details if yes.</w:t>
      </w:r>
    </w:p>
    <w:p w14:paraId="365FF626" w14:textId="35745F5F" w:rsidR="00130622" w:rsidRPr="00141E64" w:rsidRDefault="00130622" w:rsidP="00141E64">
      <w:pPr>
        <w:autoSpaceDE w:val="0"/>
        <w:autoSpaceDN w:val="0"/>
        <w:adjustRightInd w:val="0"/>
        <w:spacing w:after="11" w:line="240" w:lineRule="auto"/>
        <w:ind w:left="720"/>
        <w:rPr>
          <w:rFonts w:cstheme="minorHAnsi"/>
          <w:color w:val="000000"/>
        </w:rPr>
      </w:pPr>
      <w:r w:rsidRPr="00141E64">
        <w:rPr>
          <w:rFonts w:cs="Calibri"/>
          <w:b/>
          <w:bCs/>
          <w:i/>
          <w:iCs/>
          <w:color w:val="000000"/>
        </w:rPr>
        <w:t>Registration Notes</w:t>
      </w:r>
      <w:r w:rsidRPr="00141E64">
        <w:rPr>
          <w:rFonts w:cs="Calibri"/>
          <w:color w:val="000000"/>
        </w:rPr>
        <w:t xml:space="preserve">: Add any general information about the </w:t>
      </w:r>
      <w:r w:rsidR="009226C9">
        <w:rPr>
          <w:rFonts w:cs="Calibri"/>
          <w:color w:val="000000"/>
        </w:rPr>
        <w:t xml:space="preserve">participant’s </w:t>
      </w:r>
      <w:r w:rsidRPr="00141E64">
        <w:rPr>
          <w:rFonts w:cs="Calibri"/>
          <w:color w:val="000000"/>
        </w:rPr>
        <w:t>’s current situation and rent assistance needs that Rent Assistance staff should know.</w:t>
      </w:r>
      <w:r w:rsidR="00F33498">
        <w:rPr>
          <w:rFonts w:cs="Calibri"/>
          <w:color w:val="000000"/>
        </w:rPr>
        <w:t xml:space="preserve">  Details help </w:t>
      </w:r>
      <w:r w:rsidR="001E159E">
        <w:rPr>
          <w:rFonts w:cs="Calibri"/>
          <w:color w:val="000000"/>
        </w:rPr>
        <w:t xml:space="preserve">them serve the </w:t>
      </w:r>
      <w:r w:rsidR="001A05DE">
        <w:rPr>
          <w:rFonts w:cs="Calibri"/>
          <w:color w:val="000000"/>
        </w:rPr>
        <w:t>participant more</w:t>
      </w:r>
      <w:r w:rsidR="001E159E">
        <w:rPr>
          <w:rFonts w:cs="Calibri"/>
          <w:color w:val="000000"/>
        </w:rPr>
        <w:t xml:space="preserve"> efficiently.</w:t>
      </w:r>
    </w:p>
    <w:p w14:paraId="3D8E7C7D" w14:textId="77777777" w:rsidR="0049638A" w:rsidRDefault="0049638A" w:rsidP="00C21FC3">
      <w:pPr>
        <w:spacing w:after="0" w:line="240" w:lineRule="auto"/>
        <w:rPr>
          <w:rFonts w:cs="Calibri"/>
          <w:color w:val="000000"/>
        </w:rPr>
      </w:pPr>
    </w:p>
    <w:p w14:paraId="0469B418" w14:textId="63E4FA34" w:rsidR="00C566BB" w:rsidRPr="00CE5E82" w:rsidRDefault="00E555D8" w:rsidP="00E555D8">
      <w:pPr>
        <w:rPr>
          <w:rFonts w:cstheme="minorHAnsi"/>
          <w:i/>
          <w:iCs/>
          <w:color w:val="000000"/>
        </w:rPr>
      </w:pPr>
      <w:r w:rsidRPr="00E555D8">
        <w:rPr>
          <w:rFonts w:cstheme="minorHAnsi"/>
          <w:i/>
          <w:iCs/>
          <w:color w:val="000000"/>
        </w:rPr>
        <w:lastRenderedPageBreak/>
        <w:t>Registration Results Control</w:t>
      </w:r>
      <w:r w:rsidRPr="00E555D8">
        <w:rPr>
          <w:rFonts w:cstheme="minorHAnsi"/>
          <w:color w:val="000000"/>
        </w:rPr>
        <w:t xml:space="preserve"> will tell you what information is missing or any ineligible reasons. If no </w:t>
      </w:r>
      <w:r w:rsidRPr="00E555D8">
        <w:rPr>
          <w:rFonts w:cstheme="minorHAnsi"/>
          <w:i/>
          <w:iCs/>
          <w:color w:val="000000"/>
        </w:rPr>
        <w:t>Ineligible Reasons</w:t>
      </w:r>
      <w:r w:rsidRPr="00E555D8">
        <w:rPr>
          <w:rFonts w:cstheme="minorHAnsi"/>
          <w:color w:val="000000"/>
        </w:rPr>
        <w:t xml:space="preserve"> are listed</w:t>
      </w:r>
      <w:r w:rsidR="00F13513">
        <w:rPr>
          <w:rFonts w:cstheme="minorHAnsi"/>
          <w:color w:val="000000"/>
        </w:rPr>
        <w:t>,</w:t>
      </w:r>
      <w:r w:rsidRPr="00E555D8">
        <w:rPr>
          <w:rFonts w:cstheme="minorHAnsi"/>
          <w:color w:val="000000"/>
        </w:rPr>
        <w:t xml:space="preserve"> </w:t>
      </w:r>
      <w:r w:rsidR="00AF1311">
        <w:rPr>
          <w:rFonts w:cstheme="minorHAnsi"/>
          <w:color w:val="000000"/>
        </w:rPr>
        <w:t xml:space="preserve">the </w:t>
      </w:r>
      <w:r w:rsidR="009226C9">
        <w:rPr>
          <w:rFonts w:cstheme="minorHAnsi"/>
          <w:color w:val="000000"/>
        </w:rPr>
        <w:t>C</w:t>
      </w:r>
      <w:r w:rsidR="00AF1311" w:rsidRPr="005C7CA2">
        <w:rPr>
          <w:rFonts w:cstheme="minorHAnsi"/>
          <w:color w:val="000000"/>
        </w:rPr>
        <w:t xml:space="preserve">areer </w:t>
      </w:r>
      <w:r w:rsidR="009226C9">
        <w:rPr>
          <w:rFonts w:cstheme="minorHAnsi"/>
          <w:color w:val="000000"/>
        </w:rPr>
        <w:t>C</w:t>
      </w:r>
      <w:r w:rsidR="00AF1311" w:rsidRPr="005C7CA2">
        <w:rPr>
          <w:rFonts w:cstheme="minorHAnsi"/>
          <w:color w:val="000000"/>
        </w:rPr>
        <w:t xml:space="preserve">oach </w:t>
      </w:r>
      <w:r w:rsidRPr="005C7CA2">
        <w:rPr>
          <w:rFonts w:cstheme="minorHAnsi"/>
          <w:color w:val="000000"/>
        </w:rPr>
        <w:t>complete</w:t>
      </w:r>
      <w:r w:rsidR="00AF1311" w:rsidRPr="005C7CA2">
        <w:rPr>
          <w:rFonts w:cstheme="minorHAnsi"/>
          <w:color w:val="000000"/>
        </w:rPr>
        <w:t>s</w:t>
      </w:r>
      <w:r w:rsidRPr="005C7CA2">
        <w:rPr>
          <w:rFonts w:cstheme="minorHAnsi"/>
          <w:color w:val="000000"/>
        </w:rPr>
        <w:t xml:space="preserve"> the </w:t>
      </w:r>
      <w:r w:rsidRPr="005C7CA2">
        <w:rPr>
          <w:rFonts w:cstheme="minorHAnsi"/>
          <w:i/>
          <w:iCs/>
          <w:color w:val="000000"/>
        </w:rPr>
        <w:t xml:space="preserve">Registration </w:t>
      </w:r>
      <w:r w:rsidR="005303CB" w:rsidRPr="005C7CA2">
        <w:rPr>
          <w:rFonts w:cstheme="minorHAnsi"/>
          <w:i/>
          <w:iCs/>
          <w:color w:val="000000"/>
        </w:rPr>
        <w:t>Completion</w:t>
      </w:r>
      <w:r w:rsidRPr="005C7CA2">
        <w:rPr>
          <w:rFonts w:cstheme="minorHAnsi"/>
          <w:color w:val="000000"/>
        </w:rPr>
        <w:t xml:space="preserve"> Control for </w:t>
      </w:r>
      <w:r w:rsidRPr="005C7CA2">
        <w:rPr>
          <w:rFonts w:cstheme="minorHAnsi"/>
          <w:i/>
          <w:iCs/>
          <w:color w:val="000000"/>
        </w:rPr>
        <w:t>Registered By</w:t>
      </w:r>
      <w:r w:rsidRPr="005C7CA2">
        <w:rPr>
          <w:rFonts w:cstheme="minorHAnsi"/>
          <w:color w:val="000000"/>
        </w:rPr>
        <w:t>.</w:t>
      </w:r>
      <w:r w:rsidR="00F13513">
        <w:rPr>
          <w:rFonts w:cstheme="minorHAnsi"/>
          <w:b/>
          <w:bCs/>
          <w:color w:val="000000"/>
        </w:rPr>
        <w:t xml:space="preserve"> </w:t>
      </w:r>
      <w:r w:rsidRPr="009C4A67">
        <w:rPr>
          <w:rFonts w:cstheme="minorHAnsi"/>
          <w:b/>
          <w:bCs/>
          <w:color w:val="000000"/>
        </w:rPr>
        <w:t xml:space="preserve"> </w:t>
      </w:r>
    </w:p>
    <w:p w14:paraId="27BD04C1" w14:textId="0CFC3296" w:rsidR="00C566BB" w:rsidRPr="009C4A67" w:rsidRDefault="00C566BB" w:rsidP="00E555D8">
      <w:pPr>
        <w:rPr>
          <w:rFonts w:cstheme="minorHAnsi"/>
          <w:b/>
          <w:bCs/>
          <w:color w:val="000000"/>
        </w:rPr>
      </w:pPr>
    </w:p>
    <w:p w14:paraId="227AE2FA" w14:textId="77777777" w:rsidR="00E83236" w:rsidRDefault="00507829" w:rsidP="00B56A8A">
      <w:pPr>
        <w:autoSpaceDE w:val="0"/>
        <w:autoSpaceDN w:val="0"/>
        <w:adjustRightInd w:val="0"/>
        <w:spacing w:after="0" w:line="240" w:lineRule="auto"/>
        <w:rPr>
          <w:rFonts w:cstheme="minorHAnsi"/>
          <w:color w:val="000000"/>
        </w:rPr>
      </w:pPr>
      <w:r w:rsidRPr="00507829">
        <w:rPr>
          <w:rFonts w:cstheme="minorHAnsi"/>
          <w:noProof/>
          <w:color w:val="000000"/>
          <w:sz w:val="20"/>
          <w:szCs w:val="20"/>
        </w:rPr>
        <w:drawing>
          <wp:inline distT="0" distB="0" distL="0" distR="0" wp14:anchorId="4AA18F4C" wp14:editId="5425358E">
            <wp:extent cx="6521450" cy="893445"/>
            <wp:effectExtent l="0" t="0" r="0" b="1905"/>
            <wp:docPr id="1068229856" name="Picture 1068229856" descr="A computer screen shot of a question mar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229856" name="Picture 1" descr="A computer screen shot of a question mark&#10;&#10;Description automatically generated with low confidence"/>
                    <pic:cNvPicPr/>
                  </pic:nvPicPr>
                  <pic:blipFill rotWithShape="1">
                    <a:blip r:embed="rId14"/>
                    <a:srcRect l="4907" t="6012" b="1"/>
                    <a:stretch/>
                  </pic:blipFill>
                  <pic:spPr bwMode="auto">
                    <a:xfrm>
                      <a:off x="0" y="0"/>
                      <a:ext cx="6521450" cy="893445"/>
                    </a:xfrm>
                    <a:prstGeom prst="rect">
                      <a:avLst/>
                    </a:prstGeom>
                    <a:ln>
                      <a:noFill/>
                    </a:ln>
                    <a:extLst>
                      <a:ext uri="{53640926-AAD7-44D8-BBD7-CCE9431645EC}">
                        <a14:shadowObscured xmlns:a14="http://schemas.microsoft.com/office/drawing/2010/main"/>
                      </a:ext>
                    </a:extLst>
                  </pic:spPr>
                </pic:pic>
              </a:graphicData>
            </a:graphic>
          </wp:inline>
        </w:drawing>
      </w:r>
    </w:p>
    <w:p w14:paraId="7425631C" w14:textId="77777777" w:rsidR="004F4898" w:rsidRDefault="004F4898" w:rsidP="00B56A8A">
      <w:pPr>
        <w:autoSpaceDE w:val="0"/>
        <w:autoSpaceDN w:val="0"/>
        <w:adjustRightInd w:val="0"/>
        <w:spacing w:after="0" w:line="240" w:lineRule="auto"/>
        <w:rPr>
          <w:rFonts w:cstheme="minorHAnsi"/>
          <w:color w:val="000000"/>
        </w:rPr>
      </w:pPr>
    </w:p>
    <w:p w14:paraId="7FF9567F" w14:textId="0B26C7B8" w:rsidR="009226C9" w:rsidRPr="009226C9" w:rsidRDefault="009226C9" w:rsidP="009226C9">
      <w:pPr>
        <w:rPr>
          <w:rFonts w:cstheme="minorHAnsi"/>
          <w:i/>
          <w:iCs/>
          <w:color w:val="000000"/>
        </w:rPr>
      </w:pPr>
      <w:r w:rsidRPr="009226C9">
        <w:rPr>
          <w:rFonts w:cstheme="minorHAnsi"/>
          <w:color w:val="000000"/>
        </w:rPr>
        <w:t xml:space="preserve">The </w:t>
      </w:r>
      <w:r w:rsidRPr="009226C9">
        <w:rPr>
          <w:rFonts w:cstheme="minorHAnsi"/>
          <w:i/>
          <w:iCs/>
          <w:color w:val="000000"/>
        </w:rPr>
        <w:t>Reviewed By</w:t>
      </w:r>
      <w:r w:rsidRPr="009226C9">
        <w:rPr>
          <w:rFonts w:cstheme="minorHAnsi"/>
          <w:color w:val="000000"/>
        </w:rPr>
        <w:t xml:space="preserve"> is completed by the Rent Assistance Hub staff. To complete the Review and enter a Review Date the Rent Assistance Hub staff must first confirm that a Career Plan and Prosperity Budget have been uploaded to I-Trac</w:t>
      </w:r>
      <w:r w:rsidR="000A45E3">
        <w:rPr>
          <w:rFonts w:cstheme="minorHAnsi"/>
          <w:color w:val="000000"/>
        </w:rPr>
        <w:t xml:space="preserve"> and </w:t>
      </w:r>
      <w:r w:rsidR="006F725F">
        <w:rPr>
          <w:rFonts w:cstheme="minorHAnsi"/>
          <w:color w:val="000000"/>
        </w:rPr>
        <w:t xml:space="preserve">Rent Assistance Application is signed by the </w:t>
      </w:r>
      <w:r w:rsidR="00445905">
        <w:rPr>
          <w:rFonts w:cstheme="minorHAnsi"/>
          <w:color w:val="000000"/>
        </w:rPr>
        <w:t>participant</w:t>
      </w:r>
      <w:r w:rsidRPr="009226C9">
        <w:rPr>
          <w:rFonts w:cstheme="minorHAnsi"/>
          <w:color w:val="000000"/>
        </w:rPr>
        <w:t xml:space="preserve">. </w:t>
      </w:r>
    </w:p>
    <w:p w14:paraId="22B6C1E4" w14:textId="77777777" w:rsidR="004F4898" w:rsidRDefault="004F4898" w:rsidP="00B56A8A">
      <w:pPr>
        <w:autoSpaceDE w:val="0"/>
        <w:autoSpaceDN w:val="0"/>
        <w:adjustRightInd w:val="0"/>
        <w:spacing w:after="0" w:line="240" w:lineRule="auto"/>
        <w:rPr>
          <w:rFonts w:cstheme="minorHAnsi"/>
          <w:color w:val="000000"/>
        </w:rPr>
      </w:pPr>
    </w:p>
    <w:p w14:paraId="27B19172" w14:textId="27095E6F" w:rsidR="00140EE9" w:rsidRPr="00F701DB" w:rsidRDefault="00140EE9" w:rsidP="00140EE9">
      <w:pPr>
        <w:pStyle w:val="Heading1"/>
      </w:pPr>
      <w:bookmarkStart w:id="3" w:name="_Toc145597364"/>
      <w:r>
        <w:t>Get Rent Assistance Application Signed</w:t>
      </w:r>
      <w:bookmarkEnd w:id="3"/>
    </w:p>
    <w:p w14:paraId="62259030" w14:textId="77777777" w:rsidR="00140EE9" w:rsidRDefault="00140EE9" w:rsidP="00140EE9">
      <w:pPr>
        <w:spacing w:after="0"/>
        <w:rPr>
          <w:b/>
          <w:bCs/>
          <w:sz w:val="24"/>
          <w:szCs w:val="24"/>
          <w:u w:val="single"/>
        </w:rPr>
      </w:pPr>
    </w:p>
    <w:p w14:paraId="3E70EFB9" w14:textId="46DCBBD6" w:rsidR="004C4B87" w:rsidRPr="00DB6A68" w:rsidRDefault="004C4B87" w:rsidP="00B56A8A">
      <w:pPr>
        <w:autoSpaceDE w:val="0"/>
        <w:autoSpaceDN w:val="0"/>
        <w:adjustRightInd w:val="0"/>
        <w:spacing w:after="0" w:line="240" w:lineRule="auto"/>
        <w:rPr>
          <w:rFonts w:cstheme="minorHAnsi"/>
          <w:color w:val="000000"/>
        </w:rPr>
      </w:pPr>
      <w:r w:rsidRPr="00E555D8">
        <w:rPr>
          <w:rFonts w:cstheme="minorHAnsi"/>
          <w:color w:val="000000"/>
        </w:rPr>
        <w:t>Once registration is completed</w:t>
      </w:r>
      <w:r w:rsidR="00F13513">
        <w:rPr>
          <w:rFonts w:cstheme="minorHAnsi"/>
          <w:color w:val="000000"/>
        </w:rPr>
        <w:t>,</w:t>
      </w:r>
      <w:r w:rsidRPr="00E555D8">
        <w:rPr>
          <w:rFonts w:cstheme="minorHAnsi"/>
          <w:color w:val="000000"/>
        </w:rPr>
        <w:t xml:space="preserve"> go to the </w:t>
      </w:r>
      <w:r w:rsidRPr="00E555D8">
        <w:rPr>
          <w:rFonts w:cstheme="minorHAnsi"/>
          <w:i/>
          <w:iCs/>
          <w:color w:val="000000"/>
        </w:rPr>
        <w:t>Customer Documents Menu</w:t>
      </w:r>
      <w:r w:rsidRPr="00E555D8">
        <w:rPr>
          <w:rFonts w:cstheme="minorHAnsi"/>
          <w:color w:val="000000"/>
        </w:rPr>
        <w:t xml:space="preserve"> </w:t>
      </w:r>
      <w:r w:rsidR="00140EE9">
        <w:rPr>
          <w:rFonts w:cstheme="minorHAnsi"/>
          <w:color w:val="000000"/>
        </w:rPr>
        <w:t>to get the application signed.  Either 1) s</w:t>
      </w:r>
      <w:r w:rsidR="00A75ED6">
        <w:rPr>
          <w:rFonts w:cstheme="minorHAnsi"/>
          <w:color w:val="000000"/>
        </w:rPr>
        <w:t xml:space="preserve">end </w:t>
      </w:r>
      <w:r w:rsidR="00F13513">
        <w:rPr>
          <w:rFonts w:cstheme="minorHAnsi"/>
          <w:color w:val="000000"/>
        </w:rPr>
        <w:t xml:space="preserve">an </w:t>
      </w:r>
      <w:r w:rsidR="004F05D0">
        <w:rPr>
          <w:rFonts w:cstheme="minorHAnsi"/>
          <w:color w:val="000000"/>
        </w:rPr>
        <w:t xml:space="preserve">electronic signature request to </w:t>
      </w:r>
      <w:r w:rsidR="00F13513">
        <w:rPr>
          <w:rFonts w:cstheme="minorHAnsi"/>
          <w:color w:val="000000"/>
        </w:rPr>
        <w:t xml:space="preserve">the participant, </w:t>
      </w:r>
      <w:r w:rsidR="004F05D0">
        <w:rPr>
          <w:rFonts w:cstheme="minorHAnsi"/>
          <w:color w:val="000000"/>
        </w:rPr>
        <w:t>or</w:t>
      </w:r>
      <w:r w:rsidR="008954BC">
        <w:rPr>
          <w:rFonts w:cstheme="minorHAnsi"/>
          <w:color w:val="000000"/>
        </w:rPr>
        <w:t xml:space="preserve"> </w:t>
      </w:r>
      <w:r w:rsidR="00140EE9">
        <w:rPr>
          <w:rFonts w:cstheme="minorHAnsi"/>
          <w:color w:val="000000"/>
        </w:rPr>
        <w:t xml:space="preserve">2) </w:t>
      </w:r>
      <w:r w:rsidRPr="00E555D8">
        <w:rPr>
          <w:rFonts w:cstheme="minorHAnsi"/>
          <w:color w:val="000000"/>
        </w:rPr>
        <w:t xml:space="preserve">print and have the participant sign the </w:t>
      </w:r>
      <w:r w:rsidR="00140EE9">
        <w:rPr>
          <w:rFonts w:cstheme="minorHAnsi"/>
          <w:color w:val="000000"/>
        </w:rPr>
        <w:t>a</w:t>
      </w:r>
      <w:r w:rsidRPr="00E555D8">
        <w:rPr>
          <w:rFonts w:cstheme="minorHAnsi"/>
          <w:color w:val="000000"/>
        </w:rPr>
        <w:t>pplication</w:t>
      </w:r>
      <w:r w:rsidR="004F05D0">
        <w:rPr>
          <w:rFonts w:cstheme="minorHAnsi"/>
          <w:color w:val="000000"/>
        </w:rPr>
        <w:t xml:space="preserve"> and then </w:t>
      </w:r>
      <w:r w:rsidR="00890287">
        <w:rPr>
          <w:rFonts w:cstheme="minorHAnsi"/>
          <w:color w:val="000000"/>
        </w:rPr>
        <w:t xml:space="preserve">upload </w:t>
      </w:r>
      <w:r w:rsidR="00F13513">
        <w:rPr>
          <w:rFonts w:cstheme="minorHAnsi"/>
          <w:color w:val="000000"/>
        </w:rPr>
        <w:t xml:space="preserve">the </w:t>
      </w:r>
      <w:r w:rsidR="00890287">
        <w:rPr>
          <w:rFonts w:cstheme="minorHAnsi"/>
          <w:color w:val="000000"/>
        </w:rPr>
        <w:t xml:space="preserve">signed application to </w:t>
      </w:r>
      <w:r w:rsidR="009226C9">
        <w:rPr>
          <w:rFonts w:cstheme="minorHAnsi"/>
          <w:color w:val="000000"/>
        </w:rPr>
        <w:t xml:space="preserve">the participant’s I-Trac </w:t>
      </w:r>
      <w:r w:rsidR="00890287">
        <w:rPr>
          <w:rFonts w:cstheme="minorHAnsi"/>
          <w:color w:val="000000"/>
        </w:rPr>
        <w:t xml:space="preserve">Customer Documentation </w:t>
      </w:r>
      <w:r w:rsidR="009226C9">
        <w:rPr>
          <w:rFonts w:cstheme="minorHAnsi"/>
          <w:color w:val="000000"/>
        </w:rPr>
        <w:t>record</w:t>
      </w:r>
      <w:r w:rsidR="00140EE9">
        <w:rPr>
          <w:rFonts w:cstheme="minorHAnsi"/>
          <w:color w:val="000000"/>
        </w:rPr>
        <w:t>.</w:t>
      </w:r>
    </w:p>
    <w:p w14:paraId="4D60B35A" w14:textId="77777777" w:rsidR="004C4B87" w:rsidRPr="001D2FC3" w:rsidRDefault="004C4B87" w:rsidP="00B56A8A">
      <w:pPr>
        <w:autoSpaceDE w:val="0"/>
        <w:autoSpaceDN w:val="0"/>
        <w:adjustRightInd w:val="0"/>
        <w:spacing w:after="0" w:line="240" w:lineRule="auto"/>
        <w:rPr>
          <w:rFonts w:ascii="Courier New" w:hAnsi="Courier New" w:cs="Courier New"/>
          <w:color w:val="000000"/>
          <w:sz w:val="20"/>
          <w:szCs w:val="20"/>
        </w:rPr>
      </w:pPr>
    </w:p>
    <w:p w14:paraId="4E072F31" w14:textId="55C04923" w:rsidR="00FB54A0" w:rsidRDefault="00FB54A0" w:rsidP="00DC7D84">
      <w:r>
        <w:rPr>
          <w:noProof/>
        </w:rPr>
        <w:drawing>
          <wp:inline distT="0" distB="0" distL="0" distR="0" wp14:anchorId="4CC2AC50" wp14:editId="635968C7">
            <wp:extent cx="6400800" cy="1319917"/>
            <wp:effectExtent l="0" t="0" r="0" b="0"/>
            <wp:docPr id="47" name="Picture 47"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Graphical user interface, text, application, chat or text messag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9459" cy="1321703"/>
                    </a:xfrm>
                    <a:prstGeom prst="rect">
                      <a:avLst/>
                    </a:prstGeom>
                    <a:noFill/>
                    <a:ln>
                      <a:noFill/>
                    </a:ln>
                  </pic:spPr>
                </pic:pic>
              </a:graphicData>
            </a:graphic>
          </wp:inline>
        </w:drawing>
      </w:r>
    </w:p>
    <w:p w14:paraId="17A33008" w14:textId="77777777" w:rsidR="00C20E3B" w:rsidRDefault="00C20E3B" w:rsidP="0077537E">
      <w:pPr>
        <w:pStyle w:val="NormalWeb"/>
        <w:shd w:val="clear" w:color="auto" w:fill="FFFFFF"/>
        <w:spacing w:before="0" w:beforeAutospacing="0" w:after="0" w:afterAutospacing="0"/>
        <w:textAlignment w:val="baseline"/>
        <w:rPr>
          <w:rFonts w:ascii="Arial" w:hAnsi="Arial" w:cs="Arial"/>
          <w:color w:val="242424"/>
        </w:rPr>
      </w:pPr>
      <w:r>
        <w:rPr>
          <w:rFonts w:ascii="Arial" w:hAnsi="Arial" w:cs="Arial"/>
          <w:color w:val="242424"/>
        </w:rPr>
        <w:t>Make sure that you attach the signed RA application to the Rent Assistance Record if it is uploaded into Customer Documentation section.</w:t>
      </w:r>
    </w:p>
    <w:p w14:paraId="4F64B0D2" w14:textId="77777777" w:rsidR="00C17DB4" w:rsidRDefault="00C17DB4" w:rsidP="00DC7D84"/>
    <w:p w14:paraId="2C6CC9BE" w14:textId="390ACC77" w:rsidR="008B5DCE" w:rsidRDefault="00C17DB4" w:rsidP="00DC7D84">
      <w:r>
        <w:rPr>
          <w:noProof/>
        </w:rPr>
        <w:drawing>
          <wp:inline distT="0" distB="0" distL="0" distR="0" wp14:anchorId="6E52D003" wp14:editId="4190DB6E">
            <wp:extent cx="6858000" cy="555625"/>
            <wp:effectExtent l="0" t="0" r="0" b="0"/>
            <wp:docPr id="11271534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153417" name=""/>
                    <pic:cNvPicPr/>
                  </pic:nvPicPr>
                  <pic:blipFill>
                    <a:blip r:embed="rId16"/>
                    <a:stretch>
                      <a:fillRect/>
                    </a:stretch>
                  </pic:blipFill>
                  <pic:spPr>
                    <a:xfrm>
                      <a:off x="0" y="0"/>
                      <a:ext cx="6858000" cy="555625"/>
                    </a:xfrm>
                    <a:prstGeom prst="rect">
                      <a:avLst/>
                    </a:prstGeom>
                  </pic:spPr>
                </pic:pic>
              </a:graphicData>
            </a:graphic>
          </wp:inline>
        </w:drawing>
      </w:r>
    </w:p>
    <w:p w14:paraId="59C8EEF3" w14:textId="77777777" w:rsidR="008B5DCE" w:rsidRDefault="008B5DCE" w:rsidP="00A12095">
      <w:pPr>
        <w:keepNext/>
        <w:spacing w:after="120" w:line="240" w:lineRule="auto"/>
      </w:pPr>
    </w:p>
    <w:p w14:paraId="0C83B4CD" w14:textId="4B49C511" w:rsidR="008B5DCE" w:rsidRPr="00F701DB" w:rsidRDefault="008B5DCE" w:rsidP="008B5DCE">
      <w:pPr>
        <w:pStyle w:val="Heading1"/>
      </w:pPr>
      <w:bookmarkStart w:id="4" w:name="_Toc145597365"/>
      <w:r>
        <w:t>Referral Acceptance or Rejection</w:t>
      </w:r>
      <w:bookmarkEnd w:id="4"/>
    </w:p>
    <w:p w14:paraId="420F2345" w14:textId="77777777" w:rsidR="008B5DCE" w:rsidRPr="008B5DCE" w:rsidRDefault="008B5DCE" w:rsidP="008B5DCE">
      <w:pPr>
        <w:spacing w:after="0" w:line="240" w:lineRule="auto"/>
        <w:rPr>
          <w:sz w:val="24"/>
          <w:szCs w:val="24"/>
        </w:rPr>
      </w:pPr>
    </w:p>
    <w:p w14:paraId="1335AB02" w14:textId="57CFB69D" w:rsidR="002402E1" w:rsidRDefault="00837E7A" w:rsidP="008B5DCE">
      <w:pPr>
        <w:spacing w:after="0" w:line="240" w:lineRule="auto"/>
      </w:pPr>
      <w:r>
        <w:t xml:space="preserve">Once these steps have been completed </w:t>
      </w:r>
      <w:r w:rsidR="00505C7D">
        <w:t xml:space="preserve">by the </w:t>
      </w:r>
      <w:r w:rsidR="0076590E">
        <w:t>C</w:t>
      </w:r>
      <w:r w:rsidR="00505C7D">
        <w:t xml:space="preserve">areer </w:t>
      </w:r>
      <w:r w:rsidR="0076590E">
        <w:t>C</w:t>
      </w:r>
      <w:r w:rsidR="00505C7D">
        <w:t>oach</w:t>
      </w:r>
      <w:r w:rsidR="00275916">
        <w:t>, the</w:t>
      </w:r>
      <w:r w:rsidR="00140EE9">
        <w:t xml:space="preserve"> c</w:t>
      </w:r>
      <w:r w:rsidR="00275916">
        <w:t xml:space="preserve">oach emails </w:t>
      </w:r>
      <w:r>
        <w:t xml:space="preserve">the </w:t>
      </w:r>
      <w:r w:rsidR="0076590E">
        <w:t>H</w:t>
      </w:r>
      <w:r w:rsidR="00E75788">
        <w:t>ub</w:t>
      </w:r>
      <w:r w:rsidR="00727F7C">
        <w:t xml:space="preserve"> </w:t>
      </w:r>
      <w:r w:rsidR="00E1313A">
        <w:t xml:space="preserve">staff </w:t>
      </w:r>
      <w:r w:rsidR="00727F7C">
        <w:t>with</w:t>
      </w:r>
      <w:r w:rsidR="00275916">
        <w:t xml:space="preserve"> the </w:t>
      </w:r>
      <w:r w:rsidR="0002023E">
        <w:t>I-Trac ID to inform them a referral has been made</w:t>
      </w:r>
      <w:r w:rsidR="008954BC">
        <w:t>.</w:t>
      </w:r>
    </w:p>
    <w:p w14:paraId="21BFA5AC" w14:textId="77777777" w:rsidR="008B5DCE" w:rsidRDefault="008B5DCE" w:rsidP="008B5DCE">
      <w:pPr>
        <w:spacing w:after="0" w:line="240" w:lineRule="auto"/>
      </w:pPr>
    </w:p>
    <w:p w14:paraId="6B859557" w14:textId="4FD7E6D6" w:rsidR="008B5DCE" w:rsidRDefault="0002023E" w:rsidP="008B5DCE">
      <w:pPr>
        <w:spacing w:after="0" w:line="240" w:lineRule="auto"/>
        <w:rPr>
          <w:rFonts w:cstheme="minorHAnsi"/>
          <w:color w:val="000000"/>
          <w:shd w:val="clear" w:color="auto" w:fill="FFFFFF"/>
        </w:rPr>
      </w:pPr>
      <w:r>
        <w:t xml:space="preserve">The </w:t>
      </w:r>
      <w:r w:rsidR="0092407F">
        <w:t xml:space="preserve">Rent Assistance </w:t>
      </w:r>
      <w:r w:rsidR="008954BC">
        <w:t>H</w:t>
      </w:r>
      <w:r w:rsidR="00071ED0">
        <w:t>ub</w:t>
      </w:r>
      <w:r>
        <w:t xml:space="preserve"> </w:t>
      </w:r>
      <w:r w:rsidR="0092407F">
        <w:t>staff</w:t>
      </w:r>
      <w:r>
        <w:t xml:space="preserve"> </w:t>
      </w:r>
      <w:r w:rsidR="00837E7A">
        <w:t>reviews the data</w:t>
      </w:r>
      <w:r w:rsidR="00DE38AF">
        <w:t xml:space="preserve"> on the </w:t>
      </w:r>
      <w:r w:rsidR="00DE38AF" w:rsidRPr="00727F7C">
        <w:rPr>
          <w:i/>
          <w:iCs/>
        </w:rPr>
        <w:t>Registration Ta</w:t>
      </w:r>
      <w:r w:rsidR="00011E9B">
        <w:rPr>
          <w:i/>
          <w:iCs/>
        </w:rPr>
        <w:t xml:space="preserve">b, </w:t>
      </w:r>
      <w:r w:rsidR="00550224" w:rsidRPr="00550224">
        <w:t>and then</w:t>
      </w:r>
      <w:r w:rsidR="00550224">
        <w:rPr>
          <w:i/>
          <w:iCs/>
        </w:rPr>
        <w:t xml:space="preserve"> </w:t>
      </w:r>
      <w:r w:rsidR="00011E9B">
        <w:t xml:space="preserve">confirms </w:t>
      </w:r>
      <w:r w:rsidR="00550224">
        <w:t xml:space="preserve">1) </w:t>
      </w:r>
      <w:r w:rsidR="00011E9B">
        <w:t xml:space="preserve">a career plan </w:t>
      </w:r>
      <w:r w:rsidR="00E10540">
        <w:t xml:space="preserve">is </w:t>
      </w:r>
      <w:r w:rsidR="00011E9B">
        <w:t>uploaded</w:t>
      </w:r>
      <w:r w:rsidR="0076590E">
        <w:t xml:space="preserve"> to I-Trac</w:t>
      </w:r>
      <w:r w:rsidR="00306749">
        <w:t xml:space="preserve">, </w:t>
      </w:r>
      <w:r w:rsidR="00550224">
        <w:t xml:space="preserve">2) a </w:t>
      </w:r>
      <w:r w:rsidR="004D62B6">
        <w:t xml:space="preserve">Prosperity Planner budget </w:t>
      </w:r>
      <w:r w:rsidR="00550224">
        <w:t xml:space="preserve">is </w:t>
      </w:r>
      <w:r w:rsidR="004D62B6">
        <w:t>completed</w:t>
      </w:r>
      <w:r w:rsidR="0076590E">
        <w:t xml:space="preserve"> in I-Trac</w:t>
      </w:r>
      <w:r w:rsidR="004D62B6">
        <w:t>,</w:t>
      </w:r>
      <w:r w:rsidR="00011E9B">
        <w:t xml:space="preserve"> and </w:t>
      </w:r>
      <w:r w:rsidR="00550224">
        <w:t xml:space="preserve">3) </w:t>
      </w:r>
      <w:r w:rsidR="00011E9B">
        <w:t>an application has been signed.</w:t>
      </w:r>
      <w:r w:rsidR="00553A4F">
        <w:t xml:space="preserve"> </w:t>
      </w:r>
      <w:r w:rsidR="00011E9B">
        <w:t xml:space="preserve">The </w:t>
      </w:r>
      <w:r w:rsidR="00043608">
        <w:t xml:space="preserve">Rent Assistance </w:t>
      </w:r>
      <w:r w:rsidR="008954BC">
        <w:t>Hub</w:t>
      </w:r>
      <w:r w:rsidR="00043608">
        <w:t xml:space="preserve"> staff</w:t>
      </w:r>
      <w:r w:rsidR="00011E9B">
        <w:t xml:space="preserve"> e</w:t>
      </w:r>
      <w:r w:rsidR="00DE38AF">
        <w:t xml:space="preserve">nters a </w:t>
      </w:r>
      <w:r w:rsidR="00DE38AF" w:rsidRPr="00553A4F">
        <w:rPr>
          <w:i/>
          <w:iCs/>
        </w:rPr>
        <w:t>Review Date</w:t>
      </w:r>
      <w:r w:rsidR="00DE38AF">
        <w:t xml:space="preserve"> and </w:t>
      </w:r>
      <w:r w:rsidR="00DE38AF" w:rsidRPr="00553A4F">
        <w:rPr>
          <w:i/>
          <w:iCs/>
        </w:rPr>
        <w:t>Reviewed By</w:t>
      </w:r>
      <w:r w:rsidR="00DE38AF">
        <w:t xml:space="preserve"> to show</w:t>
      </w:r>
      <w:r w:rsidR="00505C7D">
        <w:t xml:space="preserve"> acceptance of the referral</w:t>
      </w:r>
      <w:r w:rsidR="008B5DCE">
        <w:t xml:space="preserve"> on the </w:t>
      </w:r>
      <w:r w:rsidR="008B5DCE" w:rsidRPr="008B5DCE">
        <w:rPr>
          <w:i/>
          <w:iCs/>
        </w:rPr>
        <w:t>Registration Tab</w:t>
      </w:r>
      <w:r w:rsidR="00505C7D">
        <w:t xml:space="preserve">. </w:t>
      </w:r>
      <w:r w:rsidR="00D403A8" w:rsidRPr="00FE3AD5">
        <w:lastRenderedPageBreak/>
        <w:t xml:space="preserve">The first </w:t>
      </w:r>
      <w:r w:rsidR="00D403A8" w:rsidRPr="00FE3AD5">
        <w:rPr>
          <w:rFonts w:cstheme="minorHAnsi"/>
        </w:rPr>
        <w:t xml:space="preserve">service </w:t>
      </w:r>
      <w:r w:rsidR="00B83E3F" w:rsidRPr="00FE3AD5">
        <w:rPr>
          <w:rFonts w:cstheme="minorHAnsi"/>
        </w:rPr>
        <w:t xml:space="preserve">of </w:t>
      </w:r>
      <w:r w:rsidR="00B83E3F" w:rsidRPr="00FF3DD5">
        <w:rPr>
          <w:rFonts w:cstheme="minorHAnsi"/>
        </w:rPr>
        <w:t>Rapid</w:t>
      </w:r>
      <w:r w:rsidR="00FF3DD5" w:rsidRPr="00FF3DD5">
        <w:rPr>
          <w:rFonts w:cstheme="minorHAnsi"/>
        </w:rPr>
        <w:t xml:space="preserve"> </w:t>
      </w:r>
      <w:r w:rsidR="00B83E3F" w:rsidRPr="00FF3DD5">
        <w:rPr>
          <w:rFonts w:cstheme="minorHAnsi"/>
        </w:rPr>
        <w:t xml:space="preserve">Rehousing or Homelessness Prevention </w:t>
      </w:r>
      <w:r w:rsidR="00D403A8" w:rsidRPr="00FE3AD5">
        <w:rPr>
          <w:rFonts w:cstheme="minorHAnsi"/>
        </w:rPr>
        <w:t xml:space="preserve">entered by the </w:t>
      </w:r>
      <w:r w:rsidR="0076590E">
        <w:rPr>
          <w:rFonts w:cstheme="minorHAnsi"/>
        </w:rPr>
        <w:t>H</w:t>
      </w:r>
      <w:r w:rsidR="00F13513">
        <w:rPr>
          <w:rFonts w:cstheme="minorHAnsi"/>
        </w:rPr>
        <w:t>ub</w:t>
      </w:r>
      <w:r w:rsidR="00BB12A0" w:rsidRPr="00FE3AD5">
        <w:rPr>
          <w:rFonts w:cstheme="minorHAnsi"/>
        </w:rPr>
        <w:t xml:space="preserve"> </w:t>
      </w:r>
      <w:r w:rsidR="0076590E">
        <w:rPr>
          <w:rFonts w:cstheme="minorHAnsi"/>
        </w:rPr>
        <w:t xml:space="preserve">staff </w:t>
      </w:r>
      <w:r w:rsidR="00D403A8" w:rsidRPr="00FE3AD5">
        <w:rPr>
          <w:rFonts w:cstheme="minorHAnsi"/>
        </w:rPr>
        <w:t xml:space="preserve">on the </w:t>
      </w:r>
      <w:r w:rsidR="00D403A8" w:rsidRPr="00B344A4">
        <w:rPr>
          <w:rFonts w:cstheme="minorHAnsi"/>
          <w:i/>
          <w:iCs/>
        </w:rPr>
        <w:t>Services Tab</w:t>
      </w:r>
      <w:r w:rsidR="00371633" w:rsidRPr="00FE3AD5">
        <w:rPr>
          <w:rFonts w:cstheme="minorHAnsi"/>
        </w:rPr>
        <w:t xml:space="preserve"> </w:t>
      </w:r>
      <w:r w:rsidR="004D693D" w:rsidRPr="00FE3AD5">
        <w:rPr>
          <w:rFonts w:cstheme="minorHAnsi"/>
          <w:color w:val="000000"/>
          <w:shd w:val="clear" w:color="auto" w:fill="FFFFFF"/>
        </w:rPr>
        <w:t>sets the Participation Date.</w:t>
      </w:r>
      <w:r w:rsidR="00024BD1" w:rsidRPr="00FE3AD5">
        <w:rPr>
          <w:rFonts w:cstheme="minorHAnsi"/>
          <w:color w:val="000000"/>
          <w:shd w:val="clear" w:color="auto" w:fill="FFFFFF"/>
        </w:rPr>
        <w:t xml:space="preserve"> </w:t>
      </w:r>
    </w:p>
    <w:p w14:paraId="045635EB" w14:textId="77777777" w:rsidR="008B5DCE" w:rsidRDefault="008B5DCE" w:rsidP="008B5DCE">
      <w:pPr>
        <w:spacing w:after="0" w:line="240" w:lineRule="auto"/>
        <w:rPr>
          <w:rFonts w:cstheme="minorHAnsi"/>
          <w:color w:val="000000"/>
          <w:shd w:val="clear" w:color="auto" w:fill="FFFFFF"/>
        </w:rPr>
      </w:pPr>
    </w:p>
    <w:p w14:paraId="3B9ABC9A" w14:textId="35F0F91D" w:rsidR="008B5DCE" w:rsidRDefault="00024BD1" w:rsidP="008B5DCE">
      <w:pPr>
        <w:spacing w:after="0" w:line="240" w:lineRule="auto"/>
        <w:rPr>
          <w:rFonts w:cstheme="minorHAnsi"/>
          <w:color w:val="000000"/>
          <w:shd w:val="clear" w:color="auto" w:fill="FFFFFF"/>
        </w:rPr>
      </w:pPr>
      <w:r w:rsidRPr="00FE3AD5">
        <w:rPr>
          <w:rFonts w:cstheme="minorHAnsi"/>
          <w:color w:val="000000"/>
          <w:shd w:val="clear" w:color="auto" w:fill="FFFFFF"/>
        </w:rPr>
        <w:t>If</w:t>
      </w:r>
      <w:r>
        <w:rPr>
          <w:rFonts w:cstheme="minorHAnsi"/>
          <w:color w:val="000000"/>
          <w:shd w:val="clear" w:color="auto" w:fill="FFFFFF"/>
        </w:rPr>
        <w:t xml:space="preserve"> a referral is not accepted by the </w:t>
      </w:r>
      <w:r w:rsidR="0076590E">
        <w:rPr>
          <w:rFonts w:cstheme="minorHAnsi"/>
          <w:color w:val="000000"/>
          <w:shd w:val="clear" w:color="auto" w:fill="FFFFFF"/>
        </w:rPr>
        <w:t>H</w:t>
      </w:r>
      <w:r w:rsidR="00F13513">
        <w:rPr>
          <w:rFonts w:cstheme="minorHAnsi"/>
          <w:color w:val="000000"/>
          <w:shd w:val="clear" w:color="auto" w:fill="FFFFFF"/>
        </w:rPr>
        <w:t>ub</w:t>
      </w:r>
      <w:r w:rsidR="00371633">
        <w:rPr>
          <w:rFonts w:cstheme="minorHAnsi"/>
          <w:color w:val="000000"/>
          <w:shd w:val="clear" w:color="auto" w:fill="FFFFFF"/>
        </w:rPr>
        <w:t>,</w:t>
      </w:r>
      <w:r>
        <w:rPr>
          <w:rFonts w:cstheme="minorHAnsi"/>
          <w:color w:val="000000"/>
          <w:shd w:val="clear" w:color="auto" w:fill="FFFFFF"/>
        </w:rPr>
        <w:t xml:space="preserve"> th</w:t>
      </w:r>
      <w:r w:rsidR="00A276BC">
        <w:rPr>
          <w:rFonts w:cstheme="minorHAnsi"/>
          <w:color w:val="000000"/>
          <w:shd w:val="clear" w:color="auto" w:fill="FFFFFF"/>
        </w:rPr>
        <w:t xml:space="preserve">e </w:t>
      </w:r>
      <w:r w:rsidR="0076590E">
        <w:rPr>
          <w:rFonts w:cstheme="minorHAnsi"/>
          <w:color w:val="000000"/>
          <w:shd w:val="clear" w:color="auto" w:fill="FFFFFF"/>
        </w:rPr>
        <w:t>H</w:t>
      </w:r>
      <w:r w:rsidR="00F13513">
        <w:rPr>
          <w:rFonts w:cstheme="minorHAnsi"/>
          <w:color w:val="000000"/>
          <w:shd w:val="clear" w:color="auto" w:fill="FFFFFF"/>
        </w:rPr>
        <w:t>ub</w:t>
      </w:r>
      <w:r w:rsidR="00740FB7">
        <w:rPr>
          <w:rFonts w:cstheme="minorHAnsi"/>
          <w:color w:val="000000"/>
          <w:shd w:val="clear" w:color="auto" w:fill="FFFFFF"/>
        </w:rPr>
        <w:t xml:space="preserve"> </w:t>
      </w:r>
      <w:r w:rsidR="00A276BC">
        <w:rPr>
          <w:rFonts w:cstheme="minorHAnsi"/>
          <w:color w:val="000000"/>
          <w:shd w:val="clear" w:color="auto" w:fill="FFFFFF"/>
        </w:rPr>
        <w:t xml:space="preserve">staff </w:t>
      </w:r>
      <w:r>
        <w:rPr>
          <w:rFonts w:cstheme="minorHAnsi"/>
          <w:color w:val="000000"/>
          <w:shd w:val="clear" w:color="auto" w:fill="FFFFFF"/>
        </w:rPr>
        <w:t>enters a Pre-Program Exit status</w:t>
      </w:r>
      <w:r w:rsidR="008B5DCE">
        <w:rPr>
          <w:rFonts w:cstheme="minorHAnsi"/>
          <w:color w:val="000000"/>
          <w:shd w:val="clear" w:color="auto" w:fill="FFFFFF"/>
        </w:rPr>
        <w:t xml:space="preserve"> </w:t>
      </w:r>
      <w:r>
        <w:rPr>
          <w:rFonts w:cstheme="minorHAnsi"/>
          <w:color w:val="000000"/>
          <w:shd w:val="clear" w:color="auto" w:fill="FFFFFF"/>
        </w:rPr>
        <w:t xml:space="preserve">on the </w:t>
      </w:r>
      <w:r w:rsidR="00FF3DD5" w:rsidRPr="00FF3DD5">
        <w:rPr>
          <w:rFonts w:cstheme="minorHAnsi"/>
          <w:i/>
          <w:iCs/>
          <w:color w:val="000000"/>
          <w:shd w:val="clear" w:color="auto" w:fill="FFFFFF"/>
        </w:rPr>
        <w:t>Outcomes</w:t>
      </w:r>
      <w:r w:rsidRPr="00FF3DD5">
        <w:rPr>
          <w:rFonts w:cstheme="minorHAnsi"/>
          <w:i/>
          <w:iCs/>
          <w:color w:val="000000"/>
          <w:shd w:val="clear" w:color="auto" w:fill="FFFFFF"/>
        </w:rPr>
        <w:t xml:space="preserve"> Tab</w:t>
      </w:r>
      <w:r w:rsidR="000B4864">
        <w:rPr>
          <w:rFonts w:cstheme="minorHAnsi"/>
          <w:color w:val="000000"/>
          <w:shd w:val="clear" w:color="auto" w:fill="FFFFFF"/>
        </w:rPr>
        <w:t>, adds</w:t>
      </w:r>
      <w:r w:rsidR="000356D0">
        <w:rPr>
          <w:rFonts w:cstheme="minorHAnsi"/>
          <w:color w:val="000000"/>
          <w:shd w:val="clear" w:color="auto" w:fill="FFFFFF"/>
        </w:rPr>
        <w:t xml:space="preserve"> </w:t>
      </w:r>
      <w:r w:rsidR="000B4864">
        <w:rPr>
          <w:rFonts w:cstheme="minorHAnsi"/>
          <w:color w:val="000000"/>
          <w:shd w:val="clear" w:color="auto" w:fill="FFFFFF"/>
        </w:rPr>
        <w:t>a case note explaining the reason</w:t>
      </w:r>
      <w:r w:rsidR="001F51B1">
        <w:rPr>
          <w:rFonts w:cstheme="minorHAnsi"/>
          <w:color w:val="000000"/>
          <w:shd w:val="clear" w:color="auto" w:fill="FFFFFF"/>
        </w:rPr>
        <w:t>,</w:t>
      </w:r>
      <w:r w:rsidR="000356D0">
        <w:rPr>
          <w:rFonts w:cstheme="minorHAnsi"/>
          <w:color w:val="000000"/>
          <w:shd w:val="clear" w:color="auto" w:fill="FFFFFF"/>
        </w:rPr>
        <w:t xml:space="preserve"> and informs the </w:t>
      </w:r>
      <w:r w:rsidR="0076590E">
        <w:rPr>
          <w:rFonts w:cstheme="minorHAnsi"/>
          <w:color w:val="000000"/>
          <w:shd w:val="clear" w:color="auto" w:fill="FFFFFF"/>
        </w:rPr>
        <w:t>C</w:t>
      </w:r>
      <w:r w:rsidR="000356D0">
        <w:rPr>
          <w:rFonts w:cstheme="minorHAnsi"/>
          <w:color w:val="000000"/>
          <w:shd w:val="clear" w:color="auto" w:fill="FFFFFF"/>
        </w:rPr>
        <w:t xml:space="preserve">areer </w:t>
      </w:r>
      <w:r w:rsidR="0076590E">
        <w:rPr>
          <w:rFonts w:cstheme="minorHAnsi"/>
          <w:color w:val="000000"/>
          <w:shd w:val="clear" w:color="auto" w:fill="FFFFFF"/>
        </w:rPr>
        <w:t>C</w:t>
      </w:r>
      <w:r w:rsidR="000356D0">
        <w:rPr>
          <w:rFonts w:cstheme="minorHAnsi"/>
          <w:color w:val="000000"/>
          <w:shd w:val="clear" w:color="auto" w:fill="FFFFFF"/>
        </w:rPr>
        <w:t>oach</w:t>
      </w:r>
      <w:r>
        <w:rPr>
          <w:rFonts w:cstheme="minorHAnsi"/>
          <w:color w:val="000000"/>
          <w:shd w:val="clear" w:color="auto" w:fill="FFFFFF"/>
        </w:rPr>
        <w:t>.</w:t>
      </w:r>
      <w:r w:rsidR="008B5DCE">
        <w:rPr>
          <w:rFonts w:cstheme="minorHAnsi"/>
          <w:color w:val="000000"/>
          <w:shd w:val="clear" w:color="auto" w:fill="FFFFFF"/>
        </w:rPr>
        <w:t xml:space="preserve"> </w:t>
      </w:r>
    </w:p>
    <w:p w14:paraId="16F5251F" w14:textId="77777777" w:rsidR="008B5DCE" w:rsidRDefault="008B5DCE" w:rsidP="008B5DCE">
      <w:pPr>
        <w:spacing w:after="0" w:line="240" w:lineRule="auto"/>
        <w:rPr>
          <w:rFonts w:cstheme="minorHAnsi"/>
          <w:color w:val="000000"/>
          <w:shd w:val="clear" w:color="auto" w:fill="FFFFFF"/>
        </w:rPr>
      </w:pPr>
    </w:p>
    <w:p w14:paraId="480FF90A" w14:textId="2CC7C71B" w:rsidR="005534F0" w:rsidRDefault="002402E1" w:rsidP="008B5DCE">
      <w:pPr>
        <w:spacing w:after="0" w:line="240" w:lineRule="auto"/>
        <w:rPr>
          <w:rFonts w:cstheme="minorHAnsi"/>
          <w:color w:val="000000"/>
          <w:shd w:val="clear" w:color="auto" w:fill="FFFFFF"/>
        </w:rPr>
      </w:pPr>
      <w:r>
        <w:rPr>
          <w:rFonts w:cstheme="minorHAnsi"/>
          <w:color w:val="000000"/>
          <w:shd w:val="clear" w:color="auto" w:fill="FFFFFF"/>
        </w:rPr>
        <w:t xml:space="preserve">The </w:t>
      </w:r>
      <w:r w:rsidR="0076590E">
        <w:rPr>
          <w:rFonts w:cstheme="minorHAnsi"/>
          <w:color w:val="000000"/>
          <w:shd w:val="clear" w:color="auto" w:fill="FFFFFF"/>
        </w:rPr>
        <w:t>H</w:t>
      </w:r>
      <w:r w:rsidR="00F13513">
        <w:rPr>
          <w:rFonts w:cstheme="minorHAnsi"/>
          <w:color w:val="000000"/>
          <w:shd w:val="clear" w:color="auto" w:fill="FFFFFF"/>
        </w:rPr>
        <w:t>ub staff</w:t>
      </w:r>
      <w:r>
        <w:rPr>
          <w:rFonts w:cstheme="minorHAnsi"/>
          <w:color w:val="000000"/>
          <w:shd w:val="clear" w:color="auto" w:fill="FFFFFF"/>
        </w:rPr>
        <w:t xml:space="preserve"> can’t begin </w:t>
      </w:r>
      <w:r w:rsidR="00AD2B96">
        <w:rPr>
          <w:rFonts w:cstheme="minorHAnsi"/>
          <w:color w:val="000000"/>
          <w:shd w:val="clear" w:color="auto" w:fill="FFFFFF"/>
        </w:rPr>
        <w:t xml:space="preserve">issuing rent assistance until </w:t>
      </w:r>
      <w:r w:rsidR="00E10540">
        <w:rPr>
          <w:rFonts w:cstheme="minorHAnsi"/>
          <w:color w:val="000000"/>
          <w:shd w:val="clear" w:color="auto" w:fill="FFFFFF"/>
        </w:rPr>
        <w:t xml:space="preserve">a </w:t>
      </w:r>
      <w:r w:rsidR="0076590E">
        <w:rPr>
          <w:rFonts w:cstheme="minorHAnsi"/>
          <w:color w:val="000000"/>
          <w:shd w:val="clear" w:color="auto" w:fill="FFFFFF"/>
        </w:rPr>
        <w:t>Career C</w:t>
      </w:r>
      <w:r w:rsidR="00E10540">
        <w:rPr>
          <w:rFonts w:cstheme="minorHAnsi"/>
          <w:color w:val="000000"/>
          <w:shd w:val="clear" w:color="auto" w:fill="FFFFFF"/>
        </w:rPr>
        <w:t xml:space="preserve">oaching service from </w:t>
      </w:r>
      <w:r w:rsidR="00AD2B96">
        <w:rPr>
          <w:rFonts w:cstheme="minorHAnsi"/>
          <w:color w:val="000000"/>
          <w:shd w:val="clear" w:color="auto" w:fill="FFFFFF"/>
        </w:rPr>
        <w:t>the participant</w:t>
      </w:r>
      <w:r w:rsidR="00E10540">
        <w:rPr>
          <w:rFonts w:cstheme="minorHAnsi"/>
          <w:color w:val="000000"/>
          <w:shd w:val="clear" w:color="auto" w:fill="FFFFFF"/>
        </w:rPr>
        <w:t xml:space="preserve">’s </w:t>
      </w:r>
      <w:r w:rsidR="0076590E">
        <w:rPr>
          <w:rFonts w:cstheme="minorHAnsi"/>
          <w:color w:val="000000"/>
          <w:shd w:val="clear" w:color="auto" w:fill="FFFFFF"/>
        </w:rPr>
        <w:t xml:space="preserve">EOP </w:t>
      </w:r>
      <w:r w:rsidR="00E10540">
        <w:rPr>
          <w:rFonts w:cstheme="minorHAnsi"/>
          <w:color w:val="000000"/>
          <w:shd w:val="clear" w:color="auto" w:fill="FFFFFF"/>
        </w:rPr>
        <w:t>program record has been copied to the rent assistance record. The participant is then</w:t>
      </w:r>
      <w:r w:rsidR="00AD2B96">
        <w:rPr>
          <w:rFonts w:cstheme="minorHAnsi"/>
          <w:color w:val="000000"/>
          <w:shd w:val="clear" w:color="auto" w:fill="FFFFFF"/>
        </w:rPr>
        <w:t xml:space="preserve"> fully enrolled </w:t>
      </w:r>
      <w:r w:rsidR="000356D0">
        <w:rPr>
          <w:rFonts w:cstheme="minorHAnsi"/>
          <w:color w:val="000000"/>
          <w:shd w:val="clear" w:color="auto" w:fill="FFFFFF"/>
        </w:rPr>
        <w:t xml:space="preserve">in the </w:t>
      </w:r>
      <w:r w:rsidR="00AD2B96">
        <w:rPr>
          <w:rFonts w:cstheme="minorHAnsi"/>
          <w:color w:val="000000"/>
          <w:shd w:val="clear" w:color="auto" w:fill="FFFFFF"/>
        </w:rPr>
        <w:t>Rent Assistance record.</w:t>
      </w:r>
    </w:p>
    <w:p w14:paraId="3C7D58FA" w14:textId="77777777" w:rsidR="005534F0" w:rsidRPr="009D05D0" w:rsidRDefault="005534F0" w:rsidP="00DC7D84">
      <w:pPr>
        <w:rPr>
          <w:rFonts w:cstheme="minorHAnsi"/>
          <w:color w:val="000000"/>
          <w:shd w:val="clear" w:color="auto" w:fill="FFFFFF"/>
        </w:rPr>
      </w:pPr>
    </w:p>
    <w:p w14:paraId="3E7F252F" w14:textId="2BD3AA65" w:rsidR="00A276BC" w:rsidRPr="005E7F81" w:rsidRDefault="005E7F81" w:rsidP="005E7F81">
      <w:pPr>
        <w:pStyle w:val="Heading1"/>
        <w:pBdr>
          <w:left w:val="single" w:sz="18" w:space="0" w:color="0070C0" w:shadow="1"/>
        </w:pBdr>
      </w:pPr>
      <w:bookmarkStart w:id="5" w:name="_Toc446317139"/>
      <w:bookmarkStart w:id="6" w:name="_Toc145597366"/>
      <w:r>
        <w:t>Services Tab</w:t>
      </w:r>
      <w:bookmarkEnd w:id="5"/>
      <w:r w:rsidR="00EB469C">
        <w:t xml:space="preserve"> for </w:t>
      </w:r>
      <w:r w:rsidR="0076590E">
        <w:t xml:space="preserve">Career </w:t>
      </w:r>
      <w:r w:rsidR="00EB469C">
        <w:t>Coaches</w:t>
      </w:r>
      <w:bookmarkEnd w:id="6"/>
    </w:p>
    <w:p w14:paraId="52FE5468" w14:textId="77777777" w:rsidR="005E7F81" w:rsidRPr="005A7461" w:rsidRDefault="005E7F81" w:rsidP="005A7461">
      <w:pPr>
        <w:spacing w:after="0"/>
        <w:rPr>
          <w:rFonts w:cstheme="minorHAnsi"/>
        </w:rPr>
      </w:pPr>
    </w:p>
    <w:p w14:paraId="59BF5DBA" w14:textId="3CFC23D6" w:rsidR="00832D68" w:rsidRPr="0042122C" w:rsidRDefault="00B83F7D" w:rsidP="008B5DCE">
      <w:pPr>
        <w:spacing w:after="0"/>
        <w:rPr>
          <w:rFonts w:cstheme="minorHAnsi"/>
          <w:u w:val="single"/>
        </w:rPr>
      </w:pPr>
      <w:r w:rsidRPr="0042122C">
        <w:rPr>
          <w:rFonts w:cstheme="minorHAnsi"/>
          <w:b/>
          <w:bCs/>
          <w:u w:val="single"/>
        </w:rPr>
        <w:t>Current Housing Status</w:t>
      </w:r>
      <w:r w:rsidR="00B46D48" w:rsidRPr="0042122C">
        <w:rPr>
          <w:rFonts w:cstheme="minorHAnsi"/>
          <w:b/>
          <w:bCs/>
          <w:u w:val="single"/>
        </w:rPr>
        <w:t xml:space="preserve"> Control</w:t>
      </w:r>
    </w:p>
    <w:p w14:paraId="6C676071" w14:textId="77777777" w:rsidR="008B5DCE" w:rsidRPr="005A7461" w:rsidRDefault="008B5DCE" w:rsidP="005A7461">
      <w:pPr>
        <w:spacing w:after="0" w:line="240" w:lineRule="auto"/>
        <w:rPr>
          <w:rFonts w:cstheme="minorHAnsi"/>
        </w:rPr>
      </w:pPr>
    </w:p>
    <w:p w14:paraId="3A0FBDE7" w14:textId="135EB9B1" w:rsidR="009356B0" w:rsidRDefault="005D3FC6" w:rsidP="002128A3">
      <w:pPr>
        <w:spacing w:after="0" w:line="240" w:lineRule="auto"/>
        <w:ind w:left="720" w:firstLine="720"/>
        <w:rPr>
          <w:rFonts w:cstheme="minorHAnsi"/>
          <w:i/>
          <w:iCs/>
        </w:rPr>
      </w:pPr>
      <w:r w:rsidRPr="005D3FC6">
        <w:rPr>
          <w:noProof/>
        </w:rPr>
        <w:t xml:space="preserve"> </w:t>
      </w:r>
      <w:r>
        <w:rPr>
          <w:noProof/>
        </w:rPr>
        <w:drawing>
          <wp:inline distT="0" distB="0" distL="0" distR="0" wp14:anchorId="01B18F31" wp14:editId="13CEEB53">
            <wp:extent cx="4090946" cy="994327"/>
            <wp:effectExtent l="0" t="0" r="5080"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7"/>
                    <a:stretch>
                      <a:fillRect/>
                    </a:stretch>
                  </pic:blipFill>
                  <pic:spPr>
                    <a:xfrm>
                      <a:off x="0" y="0"/>
                      <a:ext cx="4130560" cy="1003955"/>
                    </a:xfrm>
                    <a:prstGeom prst="rect">
                      <a:avLst/>
                    </a:prstGeom>
                  </pic:spPr>
                </pic:pic>
              </a:graphicData>
            </a:graphic>
          </wp:inline>
        </w:drawing>
      </w:r>
    </w:p>
    <w:p w14:paraId="71FCA691" w14:textId="77777777" w:rsidR="008B5DCE" w:rsidRDefault="008B5DCE" w:rsidP="005A7461">
      <w:pPr>
        <w:spacing w:after="0" w:line="240" w:lineRule="auto"/>
        <w:rPr>
          <w:rFonts w:cstheme="minorHAnsi"/>
        </w:rPr>
      </w:pPr>
    </w:p>
    <w:p w14:paraId="29A2E568" w14:textId="1DAE27B7" w:rsidR="009873AD" w:rsidRDefault="00DF7219" w:rsidP="005A7461">
      <w:pPr>
        <w:spacing w:after="0" w:line="240" w:lineRule="auto"/>
        <w:rPr>
          <w:rFonts w:cstheme="minorHAnsi"/>
          <w:color w:val="000000"/>
        </w:rPr>
      </w:pPr>
      <w:r w:rsidRPr="00A65623">
        <w:rPr>
          <w:rFonts w:cstheme="minorHAnsi"/>
        </w:rPr>
        <w:t>Th</w:t>
      </w:r>
      <w:r w:rsidR="008B5DCE">
        <w:rPr>
          <w:rFonts w:cstheme="minorHAnsi"/>
        </w:rPr>
        <w:t xml:space="preserve">e </w:t>
      </w:r>
      <w:r w:rsidR="008B5DCE" w:rsidRPr="005A7461">
        <w:rPr>
          <w:rFonts w:cstheme="minorHAnsi"/>
          <w:i/>
          <w:iCs/>
        </w:rPr>
        <w:t xml:space="preserve">Current Housing Status </w:t>
      </w:r>
      <w:r w:rsidR="005A7461" w:rsidRPr="005A7461">
        <w:rPr>
          <w:rFonts w:cstheme="minorHAnsi"/>
          <w:i/>
          <w:iCs/>
        </w:rPr>
        <w:t>C</w:t>
      </w:r>
      <w:r w:rsidR="008B5DCE" w:rsidRPr="005A7461">
        <w:rPr>
          <w:rFonts w:cstheme="minorHAnsi"/>
          <w:i/>
          <w:iCs/>
        </w:rPr>
        <w:t>ontrol</w:t>
      </w:r>
      <w:r w:rsidR="008B5DCE">
        <w:rPr>
          <w:rFonts w:cstheme="minorHAnsi"/>
        </w:rPr>
        <w:t xml:space="preserve"> </w:t>
      </w:r>
      <w:r w:rsidRPr="00A65623">
        <w:rPr>
          <w:rFonts w:cstheme="minorHAnsi"/>
        </w:rPr>
        <w:t xml:space="preserve">is </w:t>
      </w:r>
      <w:r w:rsidR="009873AD" w:rsidRPr="005D4223">
        <w:rPr>
          <w:rFonts w:cstheme="minorHAnsi"/>
          <w:color w:val="000000"/>
        </w:rPr>
        <w:t xml:space="preserve">for case management </w:t>
      </w:r>
      <w:r w:rsidR="00A65623">
        <w:rPr>
          <w:rFonts w:cstheme="minorHAnsi"/>
          <w:color w:val="000000"/>
        </w:rPr>
        <w:t xml:space="preserve">purposes </w:t>
      </w:r>
      <w:r w:rsidR="009873AD" w:rsidRPr="005D4223">
        <w:rPr>
          <w:rFonts w:cstheme="minorHAnsi"/>
          <w:color w:val="000000"/>
        </w:rPr>
        <w:t xml:space="preserve">and can be entered by </w:t>
      </w:r>
      <w:r w:rsidR="0076590E">
        <w:rPr>
          <w:rFonts w:cstheme="minorHAnsi"/>
          <w:color w:val="000000"/>
        </w:rPr>
        <w:t>C</w:t>
      </w:r>
      <w:r w:rsidR="009873AD" w:rsidRPr="005D4223">
        <w:rPr>
          <w:rFonts w:cstheme="minorHAnsi"/>
          <w:color w:val="000000"/>
        </w:rPr>
        <w:t xml:space="preserve">areer </w:t>
      </w:r>
      <w:r w:rsidR="0076590E">
        <w:rPr>
          <w:rFonts w:cstheme="minorHAnsi"/>
          <w:color w:val="000000"/>
        </w:rPr>
        <w:t>C</w:t>
      </w:r>
      <w:r w:rsidR="009873AD" w:rsidRPr="005D4223">
        <w:rPr>
          <w:rFonts w:cstheme="minorHAnsi"/>
          <w:color w:val="000000"/>
        </w:rPr>
        <w:t xml:space="preserve">oaches or </w:t>
      </w:r>
      <w:r w:rsidR="0076590E">
        <w:rPr>
          <w:rFonts w:cstheme="minorHAnsi"/>
          <w:color w:val="000000"/>
        </w:rPr>
        <w:t>H</w:t>
      </w:r>
      <w:r w:rsidR="00F13513">
        <w:rPr>
          <w:rFonts w:cstheme="minorHAnsi"/>
          <w:color w:val="000000"/>
        </w:rPr>
        <w:t>ub</w:t>
      </w:r>
      <w:r w:rsidRPr="00A65623">
        <w:rPr>
          <w:rFonts w:cstheme="minorHAnsi"/>
          <w:color w:val="000000"/>
        </w:rPr>
        <w:t xml:space="preserve"> staff</w:t>
      </w:r>
      <w:r w:rsidR="009873AD" w:rsidRPr="005D4223">
        <w:rPr>
          <w:rFonts w:cstheme="minorHAnsi"/>
          <w:color w:val="000000"/>
        </w:rPr>
        <w:t xml:space="preserve">. It </w:t>
      </w:r>
      <w:r w:rsidR="009146EB">
        <w:rPr>
          <w:rFonts w:cstheme="minorHAnsi"/>
          <w:color w:val="000000"/>
        </w:rPr>
        <w:t xml:space="preserve">is </w:t>
      </w:r>
      <w:r w:rsidR="009873AD" w:rsidRPr="005D4223">
        <w:rPr>
          <w:rFonts w:cstheme="minorHAnsi"/>
          <w:color w:val="000000"/>
        </w:rPr>
        <w:t>NOT</w:t>
      </w:r>
      <w:r w:rsidR="008247F1">
        <w:rPr>
          <w:rFonts w:cstheme="minorHAnsi"/>
          <w:color w:val="000000"/>
        </w:rPr>
        <w:t xml:space="preserve"> </w:t>
      </w:r>
      <w:r w:rsidR="009873AD" w:rsidRPr="005D4223">
        <w:rPr>
          <w:rFonts w:cstheme="minorHAnsi"/>
          <w:color w:val="000000"/>
        </w:rPr>
        <w:t xml:space="preserve">used for performance reporting. </w:t>
      </w:r>
      <w:r w:rsidR="009873AD" w:rsidRPr="00A65623">
        <w:rPr>
          <w:rFonts w:cstheme="minorHAnsi"/>
          <w:color w:val="000000"/>
        </w:rPr>
        <w:t>This control is only to inform</w:t>
      </w:r>
      <w:r w:rsidR="005A7461">
        <w:rPr>
          <w:rFonts w:cstheme="minorHAnsi"/>
          <w:color w:val="000000"/>
        </w:rPr>
        <w:t xml:space="preserve"> others about</w:t>
      </w:r>
      <w:r w:rsidR="009873AD" w:rsidRPr="00A65623">
        <w:rPr>
          <w:rFonts w:cstheme="minorHAnsi"/>
          <w:color w:val="000000"/>
        </w:rPr>
        <w:t xml:space="preserve"> the current housing status of the participant. </w:t>
      </w:r>
      <w:r w:rsidR="005A7461">
        <w:rPr>
          <w:rFonts w:cstheme="minorHAnsi"/>
          <w:color w:val="000000"/>
        </w:rPr>
        <w:t xml:space="preserve"> We recommend r</w:t>
      </w:r>
      <w:r w:rsidR="009873AD" w:rsidRPr="00A65623">
        <w:rPr>
          <w:rFonts w:cstheme="minorHAnsi"/>
          <w:color w:val="000000"/>
        </w:rPr>
        <w:t>eview</w:t>
      </w:r>
      <w:r w:rsidR="005A7461">
        <w:rPr>
          <w:rFonts w:cstheme="minorHAnsi"/>
          <w:color w:val="000000"/>
        </w:rPr>
        <w:t>ing this</w:t>
      </w:r>
      <w:r w:rsidR="009873AD" w:rsidRPr="00A65623">
        <w:rPr>
          <w:rFonts w:cstheme="minorHAnsi"/>
          <w:color w:val="000000"/>
        </w:rPr>
        <w:t xml:space="preserve"> </w:t>
      </w:r>
      <w:r w:rsidR="008247F1" w:rsidRPr="00A65623">
        <w:rPr>
          <w:rFonts w:cstheme="minorHAnsi"/>
          <w:color w:val="000000"/>
        </w:rPr>
        <w:t>status</w:t>
      </w:r>
      <w:r w:rsidR="009873AD" w:rsidRPr="00A65623">
        <w:rPr>
          <w:rFonts w:cstheme="minorHAnsi"/>
          <w:color w:val="000000"/>
        </w:rPr>
        <w:t xml:space="preserve"> </w:t>
      </w:r>
      <w:r w:rsidR="008229BB">
        <w:rPr>
          <w:rFonts w:cstheme="minorHAnsi"/>
          <w:color w:val="000000"/>
        </w:rPr>
        <w:t xml:space="preserve">when entering monthly services </w:t>
      </w:r>
      <w:r w:rsidR="00EC7165">
        <w:rPr>
          <w:rFonts w:cstheme="minorHAnsi"/>
          <w:color w:val="000000"/>
        </w:rPr>
        <w:t xml:space="preserve">and </w:t>
      </w:r>
      <w:r w:rsidR="009873AD" w:rsidRPr="00A65623">
        <w:rPr>
          <w:rFonts w:cstheme="minorHAnsi"/>
          <w:color w:val="000000"/>
        </w:rPr>
        <w:t>updat</w:t>
      </w:r>
      <w:r w:rsidR="005A7461">
        <w:rPr>
          <w:rFonts w:cstheme="minorHAnsi"/>
          <w:color w:val="000000"/>
        </w:rPr>
        <w:t>ing</w:t>
      </w:r>
      <w:r w:rsidR="009873AD" w:rsidRPr="00A65623">
        <w:rPr>
          <w:rFonts w:cstheme="minorHAnsi"/>
          <w:color w:val="000000"/>
        </w:rPr>
        <w:t xml:space="preserve"> </w:t>
      </w:r>
      <w:r w:rsidR="005A7461">
        <w:rPr>
          <w:rFonts w:cstheme="minorHAnsi"/>
          <w:color w:val="000000"/>
        </w:rPr>
        <w:t>it</w:t>
      </w:r>
      <w:r w:rsidR="009873AD" w:rsidRPr="00A65623">
        <w:rPr>
          <w:rFonts w:cstheme="minorHAnsi"/>
          <w:color w:val="000000"/>
        </w:rPr>
        <w:t xml:space="preserve"> when housing status changes. This is different than </w:t>
      </w:r>
      <w:r w:rsidR="009873AD" w:rsidRPr="005A7461">
        <w:rPr>
          <w:rFonts w:cstheme="minorHAnsi"/>
          <w:i/>
          <w:iCs/>
          <w:color w:val="000000"/>
        </w:rPr>
        <w:t xml:space="preserve">Housing Status at </w:t>
      </w:r>
      <w:r w:rsidR="00EC7165" w:rsidRPr="005A7461">
        <w:rPr>
          <w:rFonts w:cstheme="minorHAnsi"/>
          <w:i/>
          <w:iCs/>
          <w:color w:val="000000"/>
        </w:rPr>
        <w:t>Exit</w:t>
      </w:r>
      <w:r w:rsidR="005A7461" w:rsidRPr="005A7461">
        <w:rPr>
          <w:rFonts w:cstheme="minorHAnsi"/>
          <w:i/>
          <w:iCs/>
          <w:color w:val="000000"/>
        </w:rPr>
        <w:t xml:space="preserve"> Control</w:t>
      </w:r>
      <w:r w:rsidR="00EC7165">
        <w:rPr>
          <w:rFonts w:cstheme="minorHAnsi"/>
          <w:color w:val="000000"/>
        </w:rPr>
        <w:t xml:space="preserve"> on the </w:t>
      </w:r>
      <w:r w:rsidR="00EC7165" w:rsidRPr="00FF3DD5">
        <w:rPr>
          <w:rFonts w:cstheme="minorHAnsi"/>
          <w:i/>
          <w:iCs/>
          <w:color w:val="000000"/>
        </w:rPr>
        <w:t>Outcome</w:t>
      </w:r>
      <w:r w:rsidR="00FF3DD5" w:rsidRPr="00FF3DD5">
        <w:rPr>
          <w:rFonts w:cstheme="minorHAnsi"/>
          <w:i/>
          <w:iCs/>
          <w:color w:val="000000"/>
        </w:rPr>
        <w:t>s</w:t>
      </w:r>
      <w:r w:rsidR="00EC7165" w:rsidRPr="00FF3DD5">
        <w:rPr>
          <w:rFonts w:cstheme="minorHAnsi"/>
          <w:i/>
          <w:iCs/>
          <w:color w:val="000000"/>
        </w:rPr>
        <w:t xml:space="preserve"> Tab</w:t>
      </w:r>
      <w:r w:rsidR="00EC7165">
        <w:rPr>
          <w:rFonts w:cstheme="minorHAnsi"/>
          <w:color w:val="000000"/>
        </w:rPr>
        <w:t>.</w:t>
      </w:r>
    </w:p>
    <w:p w14:paraId="17AF3741" w14:textId="77777777" w:rsidR="005A7461" w:rsidRPr="00EE4CB2" w:rsidRDefault="005A7461" w:rsidP="005A7461">
      <w:pPr>
        <w:spacing w:after="0" w:line="240" w:lineRule="auto"/>
        <w:rPr>
          <w:rFonts w:cstheme="minorHAnsi"/>
        </w:rPr>
      </w:pPr>
    </w:p>
    <w:p w14:paraId="1BEF02F0" w14:textId="7D718A6D" w:rsidR="009356B0" w:rsidRPr="0042122C" w:rsidRDefault="009356B0" w:rsidP="005A7461">
      <w:pPr>
        <w:spacing w:after="0" w:line="240" w:lineRule="auto"/>
        <w:rPr>
          <w:rFonts w:cs="Calibri"/>
          <w:b/>
          <w:bCs/>
          <w:u w:val="single"/>
        </w:rPr>
      </w:pPr>
      <w:r w:rsidRPr="0042122C">
        <w:rPr>
          <w:rFonts w:cs="Calibri"/>
          <w:b/>
          <w:bCs/>
          <w:u w:val="single"/>
        </w:rPr>
        <w:t>Services</w:t>
      </w:r>
      <w:r w:rsidR="00B46D48" w:rsidRPr="0042122C">
        <w:rPr>
          <w:rFonts w:cs="Calibri"/>
          <w:b/>
          <w:bCs/>
          <w:u w:val="single"/>
        </w:rPr>
        <w:t xml:space="preserve"> Control</w:t>
      </w:r>
    </w:p>
    <w:p w14:paraId="4041829E" w14:textId="77777777" w:rsidR="002128A3" w:rsidRPr="005A7461" w:rsidRDefault="002128A3" w:rsidP="005A7461">
      <w:pPr>
        <w:spacing w:after="0" w:line="240" w:lineRule="auto"/>
        <w:rPr>
          <w:rFonts w:cs="Calibri"/>
          <w:b/>
          <w:bCs/>
        </w:rPr>
      </w:pPr>
    </w:p>
    <w:p w14:paraId="0F0C32FC" w14:textId="20938A58" w:rsidR="006D3C89" w:rsidRDefault="009D1B66" w:rsidP="005A7461">
      <w:pPr>
        <w:pStyle w:val="pf0"/>
        <w:spacing w:before="0" w:beforeAutospacing="0" w:after="0" w:afterAutospacing="0"/>
        <w:rPr>
          <w:rFonts w:asciiTheme="minorHAnsi" w:hAnsiTheme="minorHAnsi" w:cstheme="minorHAnsi"/>
          <w:sz w:val="22"/>
          <w:szCs w:val="22"/>
        </w:rPr>
      </w:pPr>
      <w:r w:rsidRPr="006D3C89">
        <w:rPr>
          <w:rFonts w:asciiTheme="minorHAnsi" w:hAnsiTheme="minorHAnsi" w:cstheme="minorHAnsi"/>
          <w:sz w:val="22"/>
          <w:szCs w:val="22"/>
        </w:rPr>
        <w:t xml:space="preserve">To </w:t>
      </w:r>
      <w:r w:rsidR="00195F03" w:rsidRPr="78BE5FB0">
        <w:rPr>
          <w:rFonts w:asciiTheme="minorHAnsi" w:hAnsiTheme="minorHAnsi" w:cstheme="minorBidi"/>
          <w:sz w:val="22"/>
          <w:szCs w:val="22"/>
        </w:rPr>
        <w:t xml:space="preserve">be referred to and </w:t>
      </w:r>
      <w:r w:rsidRPr="006D3C89">
        <w:rPr>
          <w:rFonts w:asciiTheme="minorHAnsi" w:hAnsiTheme="minorHAnsi" w:cstheme="minorHAnsi"/>
          <w:sz w:val="22"/>
          <w:szCs w:val="22"/>
        </w:rPr>
        <w:t xml:space="preserve">receive rent assistance, participants must be engaged with their </w:t>
      </w:r>
      <w:r w:rsidR="0076590E">
        <w:rPr>
          <w:rFonts w:asciiTheme="minorHAnsi" w:hAnsiTheme="minorHAnsi" w:cstheme="minorHAnsi"/>
          <w:sz w:val="22"/>
          <w:szCs w:val="22"/>
        </w:rPr>
        <w:t>C</w:t>
      </w:r>
      <w:r w:rsidRPr="006D3C89">
        <w:rPr>
          <w:rFonts w:asciiTheme="minorHAnsi" w:hAnsiTheme="minorHAnsi" w:cstheme="minorHAnsi"/>
          <w:sz w:val="22"/>
          <w:szCs w:val="22"/>
        </w:rPr>
        <w:t xml:space="preserve">areer </w:t>
      </w:r>
      <w:proofErr w:type="gramStart"/>
      <w:r w:rsidR="0076590E">
        <w:rPr>
          <w:rFonts w:asciiTheme="minorHAnsi" w:hAnsiTheme="minorHAnsi" w:cstheme="minorHAnsi"/>
          <w:sz w:val="22"/>
          <w:szCs w:val="22"/>
        </w:rPr>
        <w:t>C</w:t>
      </w:r>
      <w:r w:rsidRPr="006D3C89">
        <w:rPr>
          <w:rFonts w:asciiTheme="minorHAnsi" w:hAnsiTheme="minorHAnsi" w:cstheme="minorHAnsi"/>
          <w:sz w:val="22"/>
          <w:szCs w:val="22"/>
        </w:rPr>
        <w:t>oach in</w:t>
      </w:r>
      <w:proofErr w:type="gramEnd"/>
      <w:r w:rsidRPr="006D3C89">
        <w:rPr>
          <w:rFonts w:asciiTheme="minorHAnsi" w:hAnsiTheme="minorHAnsi" w:cstheme="minorHAnsi"/>
          <w:sz w:val="22"/>
          <w:szCs w:val="22"/>
        </w:rPr>
        <w:t xml:space="preserve"> each month that the participant is receiving rent assistance</w:t>
      </w:r>
      <w:r w:rsidR="00A52A78" w:rsidRPr="006D3C89">
        <w:rPr>
          <w:rFonts w:asciiTheme="minorHAnsi" w:hAnsiTheme="minorHAnsi" w:cstheme="minorHAnsi"/>
          <w:sz w:val="22"/>
          <w:szCs w:val="22"/>
        </w:rPr>
        <w:t xml:space="preserve"> as defined in the </w:t>
      </w:r>
      <w:r w:rsidR="00A52A78" w:rsidRPr="006D3C89">
        <w:rPr>
          <w:rFonts w:asciiTheme="minorHAnsi" w:hAnsiTheme="minorHAnsi" w:cstheme="minorHAnsi"/>
          <w:i/>
          <w:iCs/>
          <w:sz w:val="22"/>
          <w:szCs w:val="22"/>
        </w:rPr>
        <w:t>Rent Assistance Regional Program Standards</w:t>
      </w:r>
      <w:r w:rsidR="00A52A78" w:rsidRPr="006D3C89">
        <w:rPr>
          <w:rFonts w:asciiTheme="minorHAnsi" w:hAnsiTheme="minorHAnsi" w:cstheme="minorHAnsi"/>
          <w:sz w:val="22"/>
          <w:szCs w:val="22"/>
        </w:rPr>
        <w:t>.</w:t>
      </w:r>
      <w:r w:rsidR="006D1824" w:rsidRPr="006D3C89">
        <w:rPr>
          <w:rFonts w:asciiTheme="minorHAnsi" w:hAnsiTheme="minorHAnsi" w:cstheme="minorHAnsi"/>
          <w:sz w:val="22"/>
          <w:szCs w:val="22"/>
        </w:rPr>
        <w:t xml:space="preserve"> </w:t>
      </w:r>
    </w:p>
    <w:p w14:paraId="688730BE" w14:textId="77777777" w:rsidR="002128A3" w:rsidRPr="006D3C89" w:rsidRDefault="002128A3" w:rsidP="005A7461">
      <w:pPr>
        <w:pStyle w:val="pf0"/>
        <w:spacing w:before="0" w:beforeAutospacing="0" w:after="0" w:afterAutospacing="0"/>
        <w:rPr>
          <w:rFonts w:asciiTheme="minorHAnsi" w:hAnsiTheme="minorHAnsi" w:cstheme="minorHAnsi"/>
          <w:sz w:val="22"/>
          <w:szCs w:val="22"/>
        </w:rPr>
      </w:pPr>
    </w:p>
    <w:p w14:paraId="5B13F579" w14:textId="4195E30D" w:rsidR="003C1199" w:rsidRDefault="009D1B66" w:rsidP="005A7461">
      <w:pPr>
        <w:pStyle w:val="pf0"/>
        <w:spacing w:before="0" w:beforeAutospacing="0" w:after="0" w:afterAutospacing="0"/>
        <w:rPr>
          <w:rFonts w:asciiTheme="minorHAnsi" w:hAnsiTheme="minorHAnsi" w:cstheme="minorBidi"/>
          <w:sz w:val="22"/>
          <w:szCs w:val="22"/>
        </w:rPr>
      </w:pPr>
      <w:r w:rsidRPr="60625682">
        <w:rPr>
          <w:rFonts w:asciiTheme="minorHAnsi" w:hAnsiTheme="minorHAnsi" w:cstheme="minorBidi"/>
          <w:sz w:val="22"/>
          <w:szCs w:val="22"/>
        </w:rPr>
        <w:t xml:space="preserve">Career </w:t>
      </w:r>
      <w:r w:rsidR="0076590E">
        <w:rPr>
          <w:rFonts w:asciiTheme="minorHAnsi" w:hAnsiTheme="minorHAnsi" w:cstheme="minorBidi"/>
          <w:sz w:val="22"/>
          <w:szCs w:val="22"/>
        </w:rPr>
        <w:t>C</w:t>
      </w:r>
      <w:r w:rsidRPr="60625682">
        <w:rPr>
          <w:rFonts w:asciiTheme="minorHAnsi" w:hAnsiTheme="minorHAnsi" w:cstheme="minorBidi"/>
          <w:sz w:val="22"/>
          <w:szCs w:val="22"/>
        </w:rPr>
        <w:t xml:space="preserve">oaches must verify program engagement </w:t>
      </w:r>
      <w:r w:rsidR="00617012">
        <w:rPr>
          <w:rFonts w:asciiTheme="minorHAnsi" w:hAnsiTheme="minorHAnsi" w:cstheme="minorBidi"/>
          <w:sz w:val="22"/>
          <w:szCs w:val="22"/>
        </w:rPr>
        <w:t>by copying services from</w:t>
      </w:r>
      <w:r w:rsidR="002128A3">
        <w:rPr>
          <w:rFonts w:asciiTheme="minorHAnsi" w:hAnsiTheme="minorHAnsi" w:cstheme="minorBidi"/>
          <w:sz w:val="22"/>
          <w:szCs w:val="22"/>
        </w:rPr>
        <w:t xml:space="preserve"> the</w:t>
      </w:r>
      <w:r w:rsidR="00E3082C">
        <w:rPr>
          <w:rFonts w:asciiTheme="minorHAnsi" w:hAnsiTheme="minorHAnsi" w:cstheme="minorBidi"/>
          <w:sz w:val="22"/>
          <w:szCs w:val="22"/>
        </w:rPr>
        <w:t xml:space="preserve"> EOP </w:t>
      </w:r>
      <w:r w:rsidR="002128A3">
        <w:rPr>
          <w:rFonts w:asciiTheme="minorHAnsi" w:hAnsiTheme="minorHAnsi" w:cstheme="minorBidi"/>
          <w:sz w:val="22"/>
          <w:szCs w:val="22"/>
        </w:rPr>
        <w:t>program</w:t>
      </w:r>
      <w:r w:rsidR="00617012">
        <w:rPr>
          <w:rFonts w:asciiTheme="minorHAnsi" w:hAnsiTheme="minorHAnsi" w:cstheme="minorBidi"/>
          <w:sz w:val="22"/>
          <w:szCs w:val="22"/>
        </w:rPr>
        <w:t xml:space="preserve"> record into</w:t>
      </w:r>
      <w:r w:rsidRPr="60625682">
        <w:rPr>
          <w:rFonts w:asciiTheme="minorHAnsi" w:hAnsiTheme="minorHAnsi" w:cstheme="minorBidi"/>
          <w:sz w:val="22"/>
          <w:szCs w:val="22"/>
        </w:rPr>
        <w:t xml:space="preserve"> </w:t>
      </w:r>
      <w:r w:rsidR="002128A3">
        <w:rPr>
          <w:rFonts w:asciiTheme="minorHAnsi" w:hAnsiTheme="minorHAnsi" w:cstheme="minorBidi"/>
          <w:sz w:val="22"/>
          <w:szCs w:val="22"/>
        </w:rPr>
        <w:t xml:space="preserve">the </w:t>
      </w:r>
      <w:r w:rsidRPr="60625682">
        <w:rPr>
          <w:rFonts w:asciiTheme="minorHAnsi" w:hAnsiTheme="minorHAnsi" w:cstheme="minorBidi"/>
          <w:sz w:val="22"/>
          <w:szCs w:val="22"/>
        </w:rPr>
        <w:t xml:space="preserve">Rent Assistance </w:t>
      </w:r>
      <w:r w:rsidR="002128A3">
        <w:rPr>
          <w:rFonts w:asciiTheme="minorHAnsi" w:hAnsiTheme="minorHAnsi" w:cstheme="minorBidi"/>
          <w:sz w:val="22"/>
          <w:szCs w:val="22"/>
        </w:rPr>
        <w:t>r</w:t>
      </w:r>
      <w:r w:rsidR="00AF32FA">
        <w:rPr>
          <w:rFonts w:asciiTheme="minorHAnsi" w:hAnsiTheme="minorHAnsi" w:cstheme="minorBidi"/>
          <w:sz w:val="22"/>
          <w:szCs w:val="22"/>
        </w:rPr>
        <w:t>ecord</w:t>
      </w:r>
      <w:r w:rsidR="00C60FFA" w:rsidRPr="60625682">
        <w:rPr>
          <w:rFonts w:asciiTheme="minorHAnsi" w:hAnsiTheme="minorHAnsi" w:cstheme="minorBidi"/>
          <w:sz w:val="22"/>
          <w:szCs w:val="22"/>
        </w:rPr>
        <w:t xml:space="preserve">. </w:t>
      </w:r>
      <w:r w:rsidR="002128A3">
        <w:rPr>
          <w:rFonts w:asciiTheme="minorHAnsi" w:hAnsiTheme="minorHAnsi" w:cstheme="minorBidi"/>
          <w:sz w:val="22"/>
          <w:szCs w:val="22"/>
        </w:rPr>
        <w:t xml:space="preserve"> </w:t>
      </w:r>
      <w:r w:rsidR="00FF3AC8">
        <w:rPr>
          <w:rFonts w:asciiTheme="minorHAnsi" w:hAnsiTheme="minorHAnsi" w:cstheme="minorBidi"/>
          <w:sz w:val="22"/>
          <w:szCs w:val="22"/>
        </w:rPr>
        <w:t xml:space="preserve">Career Coaches </w:t>
      </w:r>
      <w:r w:rsidR="00FF3AC8" w:rsidRPr="00331BBA">
        <w:rPr>
          <w:rFonts w:asciiTheme="minorHAnsi" w:hAnsiTheme="minorHAnsi" w:cstheme="minorBidi"/>
          <w:b/>
          <w:bCs/>
          <w:sz w:val="22"/>
          <w:szCs w:val="22"/>
          <w:u w:val="single"/>
        </w:rPr>
        <w:t>do not enter</w:t>
      </w:r>
      <w:r w:rsidR="00FF3AC8">
        <w:rPr>
          <w:rFonts w:asciiTheme="minorHAnsi" w:hAnsiTheme="minorHAnsi" w:cstheme="minorBidi"/>
          <w:sz w:val="22"/>
          <w:szCs w:val="22"/>
        </w:rPr>
        <w:t xml:space="preserve"> services directly </w:t>
      </w:r>
      <w:r w:rsidR="00331BBA">
        <w:rPr>
          <w:rFonts w:asciiTheme="minorHAnsi" w:hAnsiTheme="minorHAnsi" w:cstheme="minorBidi"/>
          <w:sz w:val="22"/>
          <w:szCs w:val="22"/>
        </w:rPr>
        <w:t xml:space="preserve">on </w:t>
      </w:r>
      <w:r w:rsidR="00FF3DD5">
        <w:rPr>
          <w:rFonts w:asciiTheme="minorHAnsi" w:hAnsiTheme="minorHAnsi" w:cstheme="minorBidi"/>
          <w:sz w:val="22"/>
          <w:szCs w:val="22"/>
        </w:rPr>
        <w:t xml:space="preserve">the </w:t>
      </w:r>
      <w:r w:rsidR="00FF3DD5" w:rsidRPr="00FF3DD5">
        <w:rPr>
          <w:rFonts w:asciiTheme="minorHAnsi" w:hAnsiTheme="minorHAnsi" w:cstheme="minorBidi"/>
          <w:i/>
          <w:iCs/>
          <w:sz w:val="22"/>
          <w:szCs w:val="22"/>
        </w:rPr>
        <w:t>Services</w:t>
      </w:r>
      <w:r w:rsidR="00331BBA" w:rsidRPr="00FF3DD5">
        <w:rPr>
          <w:rFonts w:asciiTheme="minorHAnsi" w:hAnsiTheme="minorHAnsi" w:cstheme="minorBidi"/>
          <w:i/>
          <w:iCs/>
          <w:sz w:val="22"/>
          <w:szCs w:val="22"/>
        </w:rPr>
        <w:t xml:space="preserve"> </w:t>
      </w:r>
      <w:r w:rsidR="00FF3DD5" w:rsidRPr="00FF3DD5">
        <w:rPr>
          <w:rFonts w:asciiTheme="minorHAnsi" w:hAnsiTheme="minorHAnsi" w:cstheme="minorBidi"/>
          <w:i/>
          <w:iCs/>
          <w:sz w:val="22"/>
          <w:szCs w:val="22"/>
        </w:rPr>
        <w:t>T</w:t>
      </w:r>
      <w:r w:rsidR="00331BBA" w:rsidRPr="00FF3DD5">
        <w:rPr>
          <w:rFonts w:asciiTheme="minorHAnsi" w:hAnsiTheme="minorHAnsi" w:cstheme="minorBidi"/>
          <w:i/>
          <w:iCs/>
          <w:sz w:val="22"/>
          <w:szCs w:val="22"/>
        </w:rPr>
        <w:t>ab</w:t>
      </w:r>
      <w:r w:rsidR="00331BBA">
        <w:rPr>
          <w:rFonts w:asciiTheme="minorHAnsi" w:hAnsiTheme="minorHAnsi" w:cstheme="minorBidi"/>
          <w:sz w:val="22"/>
          <w:szCs w:val="22"/>
        </w:rPr>
        <w:t xml:space="preserve"> in Rent Assistance records.</w:t>
      </w:r>
    </w:p>
    <w:p w14:paraId="574780F8" w14:textId="77777777" w:rsidR="003C1199" w:rsidRDefault="003C1199" w:rsidP="005A7461">
      <w:pPr>
        <w:pStyle w:val="pf0"/>
        <w:spacing w:before="0" w:beforeAutospacing="0" w:after="0" w:afterAutospacing="0"/>
        <w:rPr>
          <w:rFonts w:asciiTheme="minorHAnsi" w:hAnsiTheme="minorHAnsi" w:cstheme="minorBidi"/>
          <w:b/>
          <w:bCs/>
          <w:sz w:val="22"/>
          <w:szCs w:val="22"/>
        </w:rPr>
      </w:pPr>
    </w:p>
    <w:p w14:paraId="6BA105A0" w14:textId="161CD9B9" w:rsidR="00725B57" w:rsidRDefault="00725B57" w:rsidP="005A7461">
      <w:pPr>
        <w:pStyle w:val="pf0"/>
        <w:spacing w:before="0" w:beforeAutospacing="0" w:after="0" w:afterAutospacing="0"/>
        <w:rPr>
          <w:rFonts w:asciiTheme="minorHAnsi" w:hAnsiTheme="minorHAnsi" w:cstheme="minorBidi"/>
          <w:b/>
          <w:bCs/>
          <w:sz w:val="22"/>
          <w:szCs w:val="22"/>
        </w:rPr>
      </w:pPr>
      <w:r>
        <w:rPr>
          <w:noProof/>
        </w:rPr>
        <w:drawing>
          <wp:inline distT="0" distB="0" distL="0" distR="0" wp14:anchorId="6BD93923" wp14:editId="5038BD3F">
            <wp:extent cx="6858000" cy="2177415"/>
            <wp:effectExtent l="0" t="0" r="0" b="0"/>
            <wp:docPr id="1543779122" name="Picture 154377912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779122" name="Picture 1" descr="A screenshot of a computer&#10;&#10;Description automatically generated"/>
                    <pic:cNvPicPr/>
                  </pic:nvPicPr>
                  <pic:blipFill>
                    <a:blip r:embed="rId18"/>
                    <a:stretch>
                      <a:fillRect/>
                    </a:stretch>
                  </pic:blipFill>
                  <pic:spPr>
                    <a:xfrm>
                      <a:off x="0" y="0"/>
                      <a:ext cx="6858000" cy="2177415"/>
                    </a:xfrm>
                    <a:prstGeom prst="rect">
                      <a:avLst/>
                    </a:prstGeom>
                  </pic:spPr>
                </pic:pic>
              </a:graphicData>
            </a:graphic>
          </wp:inline>
        </w:drawing>
      </w:r>
    </w:p>
    <w:p w14:paraId="38C4C142" w14:textId="77777777" w:rsidR="003C1199" w:rsidRDefault="003C1199" w:rsidP="005A7461">
      <w:pPr>
        <w:pStyle w:val="pf0"/>
        <w:spacing w:before="0" w:beforeAutospacing="0" w:after="0" w:afterAutospacing="0"/>
        <w:rPr>
          <w:rFonts w:asciiTheme="minorHAnsi" w:hAnsiTheme="minorHAnsi" w:cstheme="minorBidi"/>
          <w:b/>
          <w:bCs/>
          <w:sz w:val="22"/>
          <w:szCs w:val="22"/>
        </w:rPr>
      </w:pPr>
    </w:p>
    <w:p w14:paraId="23397AD8" w14:textId="77777777" w:rsidR="003C1199" w:rsidRDefault="003C1199" w:rsidP="005A7461">
      <w:pPr>
        <w:pStyle w:val="pf0"/>
        <w:spacing w:before="0" w:beforeAutospacing="0" w:after="0" w:afterAutospacing="0"/>
        <w:rPr>
          <w:rFonts w:asciiTheme="minorHAnsi" w:hAnsiTheme="minorHAnsi" w:cstheme="minorBidi"/>
          <w:b/>
          <w:bCs/>
          <w:sz w:val="22"/>
          <w:szCs w:val="22"/>
        </w:rPr>
      </w:pPr>
    </w:p>
    <w:p w14:paraId="11F56944" w14:textId="663E8BAE" w:rsidR="005534F0" w:rsidRPr="00F9222D" w:rsidRDefault="00553FB6" w:rsidP="005A7461">
      <w:pPr>
        <w:pStyle w:val="pf0"/>
        <w:spacing w:before="0" w:beforeAutospacing="0" w:after="0" w:afterAutospacing="0"/>
        <w:rPr>
          <w:rFonts w:asciiTheme="minorHAnsi" w:hAnsiTheme="minorHAnsi" w:cstheme="minorBidi"/>
          <w:sz w:val="22"/>
          <w:szCs w:val="22"/>
        </w:rPr>
      </w:pPr>
      <w:r w:rsidRPr="60625682">
        <w:rPr>
          <w:rFonts w:asciiTheme="minorHAnsi" w:hAnsiTheme="minorHAnsi" w:cstheme="minorBidi"/>
          <w:sz w:val="22"/>
          <w:szCs w:val="22"/>
        </w:rPr>
        <w:lastRenderedPageBreak/>
        <w:t xml:space="preserve">Service engagement must be entered each subsequent month that rent assistance is received until rent assistance ends. </w:t>
      </w:r>
      <w:r w:rsidR="00FF5014" w:rsidRPr="60625682">
        <w:rPr>
          <w:rFonts w:asciiTheme="minorHAnsi" w:hAnsiTheme="minorHAnsi" w:cstheme="minorBidi"/>
          <w:b/>
          <w:bCs/>
          <w:sz w:val="22"/>
          <w:szCs w:val="22"/>
        </w:rPr>
        <w:t xml:space="preserve">The </w:t>
      </w:r>
      <w:r w:rsidR="0076590E">
        <w:rPr>
          <w:rFonts w:asciiTheme="minorHAnsi" w:hAnsiTheme="minorHAnsi" w:cstheme="minorBidi"/>
          <w:b/>
          <w:bCs/>
          <w:sz w:val="22"/>
          <w:szCs w:val="22"/>
        </w:rPr>
        <w:t>H</w:t>
      </w:r>
      <w:r w:rsidR="00F13513">
        <w:rPr>
          <w:rFonts w:asciiTheme="minorHAnsi" w:hAnsiTheme="minorHAnsi" w:cstheme="minorBidi"/>
          <w:b/>
          <w:bCs/>
          <w:sz w:val="22"/>
          <w:szCs w:val="22"/>
        </w:rPr>
        <w:t>ub</w:t>
      </w:r>
      <w:r w:rsidR="00FF5014" w:rsidRPr="60625682">
        <w:rPr>
          <w:rFonts w:asciiTheme="minorHAnsi" w:hAnsiTheme="minorHAnsi" w:cstheme="minorBidi"/>
          <w:b/>
          <w:bCs/>
          <w:sz w:val="22"/>
          <w:szCs w:val="22"/>
        </w:rPr>
        <w:t xml:space="preserve"> must verify </w:t>
      </w:r>
      <w:r w:rsidR="009D1B66" w:rsidRPr="60625682">
        <w:rPr>
          <w:rFonts w:asciiTheme="minorHAnsi" w:hAnsiTheme="minorHAnsi" w:cstheme="minorBidi"/>
          <w:b/>
          <w:bCs/>
          <w:sz w:val="22"/>
          <w:szCs w:val="22"/>
        </w:rPr>
        <w:t xml:space="preserve">monthly services </w:t>
      </w:r>
      <w:r w:rsidR="00025075" w:rsidRPr="60625682">
        <w:rPr>
          <w:rFonts w:asciiTheme="minorHAnsi" w:hAnsiTheme="minorHAnsi" w:cstheme="minorBidi"/>
          <w:b/>
          <w:bCs/>
          <w:sz w:val="22"/>
          <w:szCs w:val="22"/>
        </w:rPr>
        <w:t>by t</w:t>
      </w:r>
      <w:r w:rsidR="00FF5014" w:rsidRPr="60625682">
        <w:rPr>
          <w:rFonts w:asciiTheme="minorHAnsi" w:hAnsiTheme="minorHAnsi" w:cstheme="minorBidi"/>
          <w:b/>
          <w:bCs/>
          <w:sz w:val="22"/>
          <w:szCs w:val="22"/>
        </w:rPr>
        <w:t xml:space="preserve">he </w:t>
      </w:r>
      <w:r w:rsidR="00BB12A0" w:rsidRPr="60625682">
        <w:rPr>
          <w:rFonts w:asciiTheme="minorHAnsi" w:hAnsiTheme="minorHAnsi" w:cstheme="minorBidi"/>
          <w:b/>
          <w:bCs/>
          <w:sz w:val="22"/>
          <w:szCs w:val="22"/>
        </w:rPr>
        <w:t>c</w:t>
      </w:r>
      <w:r w:rsidR="00FF5014" w:rsidRPr="60625682">
        <w:rPr>
          <w:rFonts w:asciiTheme="minorHAnsi" w:hAnsiTheme="minorHAnsi" w:cstheme="minorBidi"/>
          <w:b/>
          <w:bCs/>
          <w:sz w:val="22"/>
          <w:szCs w:val="22"/>
        </w:rPr>
        <w:t xml:space="preserve">areer </w:t>
      </w:r>
      <w:r w:rsidR="00BB12A0" w:rsidRPr="60625682">
        <w:rPr>
          <w:rFonts w:asciiTheme="minorHAnsi" w:hAnsiTheme="minorHAnsi" w:cstheme="minorBidi"/>
          <w:b/>
          <w:bCs/>
          <w:sz w:val="22"/>
          <w:szCs w:val="22"/>
        </w:rPr>
        <w:t>c</w:t>
      </w:r>
      <w:r w:rsidR="00FF5014" w:rsidRPr="60625682">
        <w:rPr>
          <w:rFonts w:asciiTheme="minorHAnsi" w:hAnsiTheme="minorHAnsi" w:cstheme="minorBidi"/>
          <w:b/>
          <w:bCs/>
          <w:sz w:val="22"/>
          <w:szCs w:val="22"/>
        </w:rPr>
        <w:t>oaching provider</w:t>
      </w:r>
      <w:r w:rsidR="009D1B66" w:rsidRPr="60625682">
        <w:rPr>
          <w:rFonts w:asciiTheme="minorHAnsi" w:hAnsiTheme="minorHAnsi" w:cstheme="minorBidi"/>
          <w:b/>
          <w:bCs/>
          <w:sz w:val="22"/>
          <w:szCs w:val="22"/>
        </w:rPr>
        <w:t xml:space="preserve"> </w:t>
      </w:r>
      <w:r w:rsidR="00F9222D">
        <w:rPr>
          <w:rFonts w:asciiTheme="minorHAnsi" w:hAnsiTheme="minorHAnsi" w:cstheme="minorBidi"/>
          <w:b/>
          <w:bCs/>
          <w:sz w:val="22"/>
          <w:szCs w:val="22"/>
        </w:rPr>
        <w:t>before paying the rent</w:t>
      </w:r>
      <w:r w:rsidR="00025075" w:rsidRPr="60625682">
        <w:rPr>
          <w:rFonts w:asciiTheme="minorHAnsi" w:hAnsiTheme="minorHAnsi" w:cstheme="minorBidi"/>
          <w:b/>
          <w:bCs/>
          <w:sz w:val="22"/>
          <w:szCs w:val="22"/>
        </w:rPr>
        <w:t>.</w:t>
      </w:r>
      <w:r w:rsidR="00E823C5" w:rsidRPr="60625682">
        <w:rPr>
          <w:rFonts w:asciiTheme="minorHAnsi" w:hAnsiTheme="minorHAnsi" w:cstheme="minorBidi"/>
          <w:b/>
          <w:bCs/>
          <w:sz w:val="22"/>
          <w:szCs w:val="22"/>
        </w:rPr>
        <w:t xml:space="preserve"> </w:t>
      </w:r>
      <w:r w:rsidR="00F9222D">
        <w:rPr>
          <w:rFonts w:asciiTheme="minorHAnsi" w:hAnsiTheme="minorHAnsi" w:cstheme="minorBidi"/>
          <w:b/>
          <w:bCs/>
          <w:sz w:val="22"/>
          <w:szCs w:val="22"/>
        </w:rPr>
        <w:t xml:space="preserve"> </w:t>
      </w:r>
      <w:r w:rsidR="00E823C5" w:rsidRPr="00F9222D">
        <w:rPr>
          <w:rFonts w:asciiTheme="minorHAnsi" w:hAnsiTheme="minorHAnsi" w:cstheme="minorBidi"/>
          <w:sz w:val="22"/>
          <w:szCs w:val="22"/>
        </w:rPr>
        <w:t xml:space="preserve">Engagement is verified for the </w:t>
      </w:r>
      <w:r w:rsidR="0FEB799C" w:rsidRPr="00F9222D">
        <w:rPr>
          <w:rFonts w:asciiTheme="minorHAnsi" w:hAnsiTheme="minorHAnsi" w:cstheme="minorBidi"/>
          <w:sz w:val="22"/>
          <w:szCs w:val="22"/>
        </w:rPr>
        <w:t xml:space="preserve">previous </w:t>
      </w:r>
      <w:r w:rsidR="00E823C5" w:rsidRPr="00F9222D">
        <w:rPr>
          <w:rFonts w:asciiTheme="minorHAnsi" w:hAnsiTheme="minorHAnsi" w:cstheme="minorBidi"/>
          <w:sz w:val="22"/>
          <w:szCs w:val="22"/>
        </w:rPr>
        <w:t>month</w:t>
      </w:r>
      <w:r w:rsidR="00F9222D" w:rsidRPr="00F9222D">
        <w:rPr>
          <w:rFonts w:asciiTheme="minorHAnsi" w:hAnsiTheme="minorHAnsi" w:cstheme="minorBidi"/>
          <w:sz w:val="22"/>
          <w:szCs w:val="22"/>
        </w:rPr>
        <w:t>,</w:t>
      </w:r>
      <w:r w:rsidR="00E823C5" w:rsidRPr="00F9222D">
        <w:rPr>
          <w:rFonts w:asciiTheme="minorHAnsi" w:hAnsiTheme="minorHAnsi" w:cstheme="minorBidi"/>
          <w:sz w:val="22"/>
          <w:szCs w:val="22"/>
        </w:rPr>
        <w:t xml:space="preserve"> and rent is paid in the current month for the next month.</w:t>
      </w:r>
      <w:r w:rsidR="00CD2636" w:rsidRPr="00F9222D">
        <w:rPr>
          <w:rFonts w:asciiTheme="minorHAnsi" w:hAnsiTheme="minorHAnsi" w:cstheme="minorBidi"/>
          <w:sz w:val="22"/>
          <w:szCs w:val="22"/>
        </w:rPr>
        <w:t xml:space="preserve"> </w:t>
      </w:r>
      <w:r w:rsidR="00F9222D" w:rsidRPr="00F9222D">
        <w:rPr>
          <w:rFonts w:asciiTheme="minorHAnsi" w:hAnsiTheme="minorHAnsi" w:cstheme="minorBidi"/>
          <w:sz w:val="22"/>
          <w:szCs w:val="22"/>
        </w:rPr>
        <w:t xml:space="preserve"> The </w:t>
      </w:r>
      <w:r w:rsidR="0076590E">
        <w:rPr>
          <w:rFonts w:asciiTheme="minorHAnsi" w:hAnsiTheme="minorHAnsi" w:cstheme="minorBidi"/>
          <w:sz w:val="22"/>
          <w:szCs w:val="22"/>
        </w:rPr>
        <w:t>H</w:t>
      </w:r>
      <w:r w:rsidR="00F9222D" w:rsidRPr="00F9222D">
        <w:rPr>
          <w:rFonts w:asciiTheme="minorHAnsi" w:hAnsiTheme="minorHAnsi" w:cstheme="minorBidi"/>
          <w:sz w:val="22"/>
          <w:szCs w:val="22"/>
        </w:rPr>
        <w:t>ub cannot pay rent for participants who are not engaged with services.</w:t>
      </w:r>
    </w:p>
    <w:p w14:paraId="75BC0F0A" w14:textId="77777777" w:rsidR="005534F0" w:rsidRPr="00F9222D" w:rsidRDefault="005534F0" w:rsidP="005A7461">
      <w:pPr>
        <w:spacing w:after="0" w:line="240" w:lineRule="auto"/>
      </w:pPr>
    </w:p>
    <w:p w14:paraId="6797B331" w14:textId="4BB97118" w:rsidR="00F9222D" w:rsidRDefault="00F9222D" w:rsidP="005A7461">
      <w:pPr>
        <w:spacing w:after="0" w:line="240" w:lineRule="auto"/>
      </w:pPr>
      <w:r>
        <w:t>Here are the t</w:t>
      </w:r>
      <w:r w:rsidR="000913FE">
        <w:t xml:space="preserve">ypes of </w:t>
      </w:r>
      <w:r>
        <w:t>c</w:t>
      </w:r>
      <w:r w:rsidR="004B3EE5">
        <w:t xml:space="preserve">areer </w:t>
      </w:r>
      <w:r>
        <w:t>c</w:t>
      </w:r>
      <w:r w:rsidR="004B3EE5">
        <w:t xml:space="preserve">oaching </w:t>
      </w:r>
      <w:r w:rsidR="000913FE">
        <w:t>services</w:t>
      </w:r>
      <w:r>
        <w:t xml:space="preserve"> that EOP coaches can </w:t>
      </w:r>
      <w:proofErr w:type="gramStart"/>
      <w:r>
        <w:t>enter into</w:t>
      </w:r>
      <w:proofErr w:type="gramEnd"/>
      <w:r>
        <w:t xml:space="preserve"> the </w:t>
      </w:r>
      <w:r w:rsidR="004876DA">
        <w:t xml:space="preserve">EOP </w:t>
      </w:r>
      <w:r>
        <w:t xml:space="preserve">program record and then copy into the Rent Assistance record: </w:t>
      </w:r>
    </w:p>
    <w:p w14:paraId="19713D1F" w14:textId="62284876" w:rsidR="00F9222D" w:rsidRPr="00F9222D" w:rsidRDefault="00F9222D" w:rsidP="00F9222D">
      <w:pPr>
        <w:pStyle w:val="ListParagraph"/>
        <w:numPr>
          <w:ilvl w:val="0"/>
          <w:numId w:val="39"/>
        </w:numPr>
        <w:autoSpaceDE w:val="0"/>
        <w:autoSpaceDN w:val="0"/>
        <w:adjustRightInd w:val="0"/>
        <w:spacing w:after="0" w:line="240" w:lineRule="auto"/>
        <w:rPr>
          <w:rFonts w:cstheme="minorHAnsi"/>
          <w:color w:val="000000"/>
        </w:rPr>
      </w:pPr>
      <w:r w:rsidRPr="00F9222D">
        <w:rPr>
          <w:rFonts w:cstheme="minorHAnsi"/>
          <w:color w:val="000000"/>
        </w:rPr>
        <w:t>Career and Resource Planning</w:t>
      </w:r>
    </w:p>
    <w:p w14:paraId="1BAB937F" w14:textId="307B6BAF" w:rsidR="00F9222D" w:rsidRPr="00F9222D" w:rsidRDefault="00F9222D" w:rsidP="00F9222D">
      <w:pPr>
        <w:pStyle w:val="ListParagraph"/>
        <w:numPr>
          <w:ilvl w:val="0"/>
          <w:numId w:val="39"/>
        </w:numPr>
        <w:autoSpaceDE w:val="0"/>
        <w:autoSpaceDN w:val="0"/>
        <w:adjustRightInd w:val="0"/>
        <w:spacing w:after="0" w:line="240" w:lineRule="auto"/>
        <w:rPr>
          <w:rFonts w:cstheme="minorHAnsi"/>
          <w:color w:val="000000"/>
        </w:rPr>
      </w:pPr>
      <w:r w:rsidRPr="00F9222D">
        <w:rPr>
          <w:rFonts w:cstheme="minorHAnsi"/>
          <w:color w:val="000000"/>
        </w:rPr>
        <w:t>Career Coaching</w:t>
      </w:r>
    </w:p>
    <w:p w14:paraId="4081F1FD" w14:textId="06BF1C04" w:rsidR="00F9222D" w:rsidRPr="00F9222D" w:rsidRDefault="00F9222D" w:rsidP="00F9222D">
      <w:pPr>
        <w:pStyle w:val="ListParagraph"/>
        <w:numPr>
          <w:ilvl w:val="0"/>
          <w:numId w:val="39"/>
        </w:numPr>
        <w:autoSpaceDE w:val="0"/>
        <w:autoSpaceDN w:val="0"/>
        <w:adjustRightInd w:val="0"/>
        <w:spacing w:after="0" w:line="240" w:lineRule="auto"/>
        <w:rPr>
          <w:rFonts w:cstheme="minorHAnsi"/>
          <w:color w:val="000000"/>
        </w:rPr>
      </w:pPr>
      <w:r w:rsidRPr="00F9222D">
        <w:rPr>
          <w:rFonts w:cstheme="minorHAnsi"/>
          <w:color w:val="000000"/>
        </w:rPr>
        <w:t>Career Mapping Workshop</w:t>
      </w:r>
    </w:p>
    <w:p w14:paraId="542D497B" w14:textId="77777777" w:rsidR="00F9222D" w:rsidRPr="00F9222D" w:rsidRDefault="00F9222D" w:rsidP="00F9222D">
      <w:pPr>
        <w:pStyle w:val="ListParagraph"/>
        <w:numPr>
          <w:ilvl w:val="0"/>
          <w:numId w:val="39"/>
        </w:numPr>
        <w:autoSpaceDE w:val="0"/>
        <w:autoSpaceDN w:val="0"/>
        <w:adjustRightInd w:val="0"/>
        <w:spacing w:after="0" w:line="240" w:lineRule="auto"/>
        <w:rPr>
          <w:rFonts w:cstheme="minorHAnsi"/>
          <w:color w:val="000000"/>
        </w:rPr>
      </w:pPr>
      <w:r w:rsidRPr="00F9222D">
        <w:rPr>
          <w:rFonts w:cstheme="minorHAnsi"/>
          <w:color w:val="000000"/>
        </w:rPr>
        <w:t xml:space="preserve">Job Search Assistance </w:t>
      </w:r>
    </w:p>
    <w:p w14:paraId="65FEC6B5" w14:textId="77777777" w:rsidR="00F9222D" w:rsidRDefault="00F9222D" w:rsidP="005A7461">
      <w:pPr>
        <w:spacing w:after="0" w:line="240" w:lineRule="auto"/>
      </w:pPr>
    </w:p>
    <w:p w14:paraId="0145B5A2" w14:textId="6C56A3FC" w:rsidR="00F9222D" w:rsidRDefault="00F9222D" w:rsidP="005A7461">
      <w:pPr>
        <w:spacing w:after="0" w:line="240" w:lineRule="auto"/>
      </w:pPr>
      <w:r>
        <w:t xml:space="preserve">See the </w:t>
      </w:r>
      <w:r w:rsidRPr="00124770">
        <w:rPr>
          <w:i/>
          <w:iCs/>
        </w:rPr>
        <w:t>Rent Assistance Regional Program Standards</w:t>
      </w:r>
      <w:r>
        <w:t xml:space="preserve"> for definitions of these services.  These services update the L</w:t>
      </w:r>
      <w:r w:rsidR="0076590E">
        <w:t xml:space="preserve">ast </w:t>
      </w:r>
      <w:r>
        <w:t>Q</w:t>
      </w:r>
      <w:r w:rsidR="0076590E">
        <w:t>ualifying (LQ)</w:t>
      </w:r>
      <w:r>
        <w:t xml:space="preserve"> Fund Service Date; none of them </w:t>
      </w:r>
      <w:r w:rsidR="0076590E">
        <w:t>sets the P</w:t>
      </w:r>
      <w:r>
        <w:t>articipation</w:t>
      </w:r>
      <w:r w:rsidR="0076590E">
        <w:t xml:space="preserve"> Date</w:t>
      </w:r>
      <w:r>
        <w:t>.</w:t>
      </w:r>
    </w:p>
    <w:p w14:paraId="6CB67ED7" w14:textId="6D6DC30F" w:rsidR="006B5EAE" w:rsidRDefault="006B5EAE" w:rsidP="005A7461">
      <w:pPr>
        <w:spacing w:after="0" w:line="240" w:lineRule="auto"/>
      </w:pPr>
    </w:p>
    <w:p w14:paraId="7FC9E9F9" w14:textId="77777777" w:rsidR="00F9222D" w:rsidRDefault="00F9222D" w:rsidP="005A7461">
      <w:pPr>
        <w:spacing w:after="0" w:line="240" w:lineRule="auto"/>
        <w:rPr>
          <w:b/>
        </w:rPr>
      </w:pPr>
    </w:p>
    <w:p w14:paraId="26E11288" w14:textId="035C19B8" w:rsidR="000F3D21" w:rsidRDefault="000F3D21" w:rsidP="005A7461">
      <w:pPr>
        <w:pStyle w:val="Heading1"/>
      </w:pPr>
      <w:bookmarkStart w:id="7" w:name="_Toc446317147"/>
      <w:bookmarkStart w:id="8" w:name="_Toc145597367"/>
      <w:r w:rsidRPr="00FB3C73">
        <w:t>Payments</w:t>
      </w:r>
      <w:r>
        <w:t xml:space="preserve"> Tab</w:t>
      </w:r>
      <w:bookmarkEnd w:id="7"/>
      <w:r w:rsidR="00EB469C">
        <w:t xml:space="preserve"> for </w:t>
      </w:r>
      <w:r w:rsidR="0076590E">
        <w:t xml:space="preserve">Career </w:t>
      </w:r>
      <w:r w:rsidR="00EB469C">
        <w:t>Coaches</w:t>
      </w:r>
      <w:bookmarkEnd w:id="8"/>
    </w:p>
    <w:p w14:paraId="32383746" w14:textId="1FF6E0D8" w:rsidR="000F3D21" w:rsidRDefault="000F3D21" w:rsidP="005A7461">
      <w:pPr>
        <w:spacing w:after="0" w:line="240" w:lineRule="auto"/>
      </w:pPr>
    </w:p>
    <w:p w14:paraId="593251DC" w14:textId="5F97789F" w:rsidR="0002573E" w:rsidRDefault="0002573E" w:rsidP="005A7461">
      <w:pPr>
        <w:spacing w:after="0" w:line="240" w:lineRule="auto"/>
      </w:pPr>
      <w:r>
        <w:t xml:space="preserve">Only the </w:t>
      </w:r>
      <w:r w:rsidR="00F9222D">
        <w:t>Rent Assistance Hub</w:t>
      </w:r>
      <w:r>
        <w:t xml:space="preserve"> providers enter data on the </w:t>
      </w:r>
      <w:r w:rsidRPr="0002573E">
        <w:rPr>
          <w:i/>
          <w:iCs/>
        </w:rPr>
        <w:t>Payments Tab</w:t>
      </w:r>
      <w:r>
        <w:t xml:space="preserve">. </w:t>
      </w:r>
    </w:p>
    <w:p w14:paraId="073E60DE" w14:textId="77777777" w:rsidR="00E97905" w:rsidRDefault="00E97905" w:rsidP="005A7461">
      <w:pPr>
        <w:spacing w:after="0" w:line="240" w:lineRule="auto"/>
      </w:pPr>
    </w:p>
    <w:p w14:paraId="531E6B4C" w14:textId="346C8C4C" w:rsidR="007D5D3B" w:rsidRPr="00FB3C73" w:rsidRDefault="007D5D3B" w:rsidP="005A7461">
      <w:pPr>
        <w:pStyle w:val="Heading1"/>
      </w:pPr>
      <w:bookmarkStart w:id="9" w:name="_Toc446317148"/>
      <w:bookmarkStart w:id="10" w:name="_Toc145597368"/>
      <w:bookmarkStart w:id="11" w:name="_Hlk23516659"/>
      <w:r w:rsidRPr="00FB3C73">
        <w:t>Outcomes Tab</w:t>
      </w:r>
      <w:bookmarkEnd w:id="9"/>
      <w:r w:rsidR="00EB469C">
        <w:t xml:space="preserve"> for </w:t>
      </w:r>
      <w:r w:rsidR="0076590E">
        <w:t xml:space="preserve">Career </w:t>
      </w:r>
      <w:r w:rsidR="00EB469C">
        <w:t>Coaches</w:t>
      </w:r>
      <w:bookmarkEnd w:id="10"/>
    </w:p>
    <w:bookmarkEnd w:id="11"/>
    <w:p w14:paraId="22A0D4E6" w14:textId="16A7E4B9" w:rsidR="00125DB6" w:rsidRDefault="00125DB6" w:rsidP="005A7461">
      <w:pPr>
        <w:autoSpaceDE w:val="0"/>
        <w:autoSpaceDN w:val="0"/>
        <w:adjustRightInd w:val="0"/>
        <w:spacing w:after="0" w:line="240" w:lineRule="auto"/>
        <w:rPr>
          <w:rFonts w:ascii="Calibri" w:hAnsi="Calibri" w:cs="Calibri"/>
          <w:color w:val="000000"/>
        </w:rPr>
      </w:pPr>
    </w:p>
    <w:p w14:paraId="5BAAB31A" w14:textId="78502CB5" w:rsidR="000009C3" w:rsidRDefault="000009C3" w:rsidP="005A7461">
      <w:pPr>
        <w:spacing w:after="0" w:line="240" w:lineRule="auto"/>
      </w:pPr>
      <w:r>
        <w:t>Only</w:t>
      </w:r>
      <w:r w:rsidR="00F9222D">
        <w:t xml:space="preserve"> the</w:t>
      </w:r>
      <w:r>
        <w:t xml:space="preserve"> </w:t>
      </w:r>
      <w:r w:rsidR="00F9222D">
        <w:t xml:space="preserve">Rent Assistance Hub </w:t>
      </w:r>
      <w:r>
        <w:t xml:space="preserve">providers enter data on the </w:t>
      </w:r>
      <w:r>
        <w:rPr>
          <w:i/>
          <w:iCs/>
        </w:rPr>
        <w:t>Outcomes</w:t>
      </w:r>
      <w:r w:rsidRPr="0002573E">
        <w:rPr>
          <w:i/>
          <w:iCs/>
        </w:rPr>
        <w:t xml:space="preserve"> Tab</w:t>
      </w:r>
      <w:r>
        <w:t xml:space="preserve">. </w:t>
      </w:r>
    </w:p>
    <w:p w14:paraId="446180F6" w14:textId="77777777" w:rsidR="00D43325" w:rsidRDefault="00D43325" w:rsidP="005A7461">
      <w:pPr>
        <w:spacing w:after="0" w:line="240" w:lineRule="auto"/>
        <w:rPr>
          <w:rFonts w:cstheme="minorHAnsi"/>
        </w:rPr>
      </w:pPr>
    </w:p>
    <w:p w14:paraId="49106095" w14:textId="7CEEC5C9" w:rsidR="00D43325" w:rsidRPr="00FB3C73" w:rsidRDefault="00D43325" w:rsidP="005A7461">
      <w:pPr>
        <w:pStyle w:val="Heading1"/>
      </w:pPr>
      <w:bookmarkStart w:id="12" w:name="_Toc145597369"/>
      <w:r>
        <w:t>Case Notes</w:t>
      </w:r>
      <w:r w:rsidRPr="00FB3C73">
        <w:t xml:space="preserve"> Tab</w:t>
      </w:r>
      <w:r w:rsidR="00EB469C">
        <w:t xml:space="preserve"> for </w:t>
      </w:r>
      <w:r w:rsidR="0076590E">
        <w:t xml:space="preserve">Career </w:t>
      </w:r>
      <w:r w:rsidR="00EB469C">
        <w:t>Coaches</w:t>
      </w:r>
      <w:bookmarkEnd w:id="12"/>
    </w:p>
    <w:p w14:paraId="59D3D71E" w14:textId="77777777" w:rsidR="00D43325" w:rsidRDefault="00D43325" w:rsidP="005A7461">
      <w:pPr>
        <w:spacing w:after="0" w:line="240" w:lineRule="auto"/>
      </w:pPr>
    </w:p>
    <w:p w14:paraId="3E706619" w14:textId="3D41ED5F" w:rsidR="008D478B" w:rsidRDefault="00C66E89" w:rsidP="005A7461">
      <w:pPr>
        <w:spacing w:after="0" w:line="240" w:lineRule="auto"/>
      </w:pPr>
      <w:r>
        <w:t xml:space="preserve">Narrative case notes are not a </w:t>
      </w:r>
      <w:proofErr w:type="gramStart"/>
      <w:r w:rsidR="00494012">
        <w:t>service</w:t>
      </w:r>
      <w:proofErr w:type="gramEnd"/>
      <w:r w:rsidR="00494012">
        <w:t xml:space="preserve"> but</w:t>
      </w:r>
      <w:r w:rsidR="00634752">
        <w:t xml:space="preserve"> they</w:t>
      </w:r>
      <w:r>
        <w:t xml:space="preserve"> </w:t>
      </w:r>
      <w:r w:rsidRPr="008A21B3">
        <w:rPr>
          <w:i/>
          <w:iCs/>
        </w:rPr>
        <w:t>may</w:t>
      </w:r>
      <w:r>
        <w:t xml:space="preserve"> be completed in I-Trac to document additional detail around participation activities; successes and challenges; progress towards goals; and </w:t>
      </w:r>
      <w:r w:rsidR="00494012">
        <w:t>performance</w:t>
      </w:r>
      <w:r>
        <w:t xml:space="preserve"> outcomes. </w:t>
      </w:r>
      <w:r w:rsidR="00634752">
        <w:t xml:space="preserve"> </w:t>
      </w:r>
      <w:r>
        <w:t xml:space="preserve">Narrative case notes entered should not repeat information already entered in the I-Trac system, but expand upon, provide context to or augment service or employment data. </w:t>
      </w:r>
      <w:r w:rsidR="00634752">
        <w:t xml:space="preserve"> Detailed case notes may help speed up rent assistance services.</w:t>
      </w:r>
    </w:p>
    <w:p w14:paraId="42694CDF" w14:textId="5CB6E233" w:rsidR="00870F16" w:rsidRPr="00870F16" w:rsidRDefault="00870F16" w:rsidP="005A7461">
      <w:pPr>
        <w:spacing w:after="0" w:line="240" w:lineRule="auto"/>
      </w:pPr>
    </w:p>
    <w:p w14:paraId="6F109A89" w14:textId="47ACD029" w:rsidR="00E601A2" w:rsidRDefault="00E601A2" w:rsidP="005A7461">
      <w:pPr>
        <w:tabs>
          <w:tab w:val="left" w:pos="1080"/>
        </w:tabs>
        <w:spacing w:after="0" w:line="240" w:lineRule="auto"/>
      </w:pPr>
    </w:p>
    <w:p w14:paraId="42D62CCF" w14:textId="77777777" w:rsidR="001034B7" w:rsidRDefault="001034B7" w:rsidP="005A7461">
      <w:pPr>
        <w:tabs>
          <w:tab w:val="left" w:pos="1080"/>
        </w:tabs>
        <w:spacing w:after="0" w:line="240" w:lineRule="auto"/>
      </w:pPr>
    </w:p>
    <w:p w14:paraId="66AC239C" w14:textId="77777777" w:rsidR="001034B7" w:rsidRDefault="001034B7" w:rsidP="005A7461">
      <w:pPr>
        <w:tabs>
          <w:tab w:val="left" w:pos="1080"/>
        </w:tabs>
        <w:spacing w:after="0" w:line="240" w:lineRule="auto"/>
      </w:pPr>
    </w:p>
    <w:p w14:paraId="29B2CB71" w14:textId="77777777" w:rsidR="001034B7" w:rsidRDefault="001034B7" w:rsidP="005A7461">
      <w:pPr>
        <w:tabs>
          <w:tab w:val="left" w:pos="1080"/>
        </w:tabs>
        <w:spacing w:after="0" w:line="240" w:lineRule="auto"/>
      </w:pPr>
    </w:p>
    <w:p w14:paraId="11309BAE" w14:textId="77777777" w:rsidR="001034B7" w:rsidRDefault="001034B7" w:rsidP="005A7461">
      <w:pPr>
        <w:tabs>
          <w:tab w:val="left" w:pos="1080"/>
        </w:tabs>
        <w:spacing w:after="0" w:line="240" w:lineRule="auto"/>
      </w:pPr>
    </w:p>
    <w:p w14:paraId="3EC4236C" w14:textId="77777777" w:rsidR="001034B7" w:rsidRDefault="001034B7" w:rsidP="005A7461">
      <w:pPr>
        <w:tabs>
          <w:tab w:val="left" w:pos="1080"/>
        </w:tabs>
        <w:spacing w:after="0" w:line="240" w:lineRule="auto"/>
      </w:pPr>
    </w:p>
    <w:p w14:paraId="76836DAD" w14:textId="77777777" w:rsidR="001034B7" w:rsidRDefault="001034B7" w:rsidP="005A7461">
      <w:pPr>
        <w:tabs>
          <w:tab w:val="left" w:pos="1080"/>
        </w:tabs>
        <w:spacing w:after="0" w:line="240" w:lineRule="auto"/>
      </w:pPr>
    </w:p>
    <w:p w14:paraId="248C4F2F" w14:textId="77777777" w:rsidR="001034B7" w:rsidRDefault="001034B7" w:rsidP="005A7461">
      <w:pPr>
        <w:tabs>
          <w:tab w:val="left" w:pos="1080"/>
        </w:tabs>
        <w:spacing w:after="0" w:line="240" w:lineRule="auto"/>
      </w:pPr>
    </w:p>
    <w:p w14:paraId="1918DEBC" w14:textId="77777777" w:rsidR="001034B7" w:rsidRDefault="001034B7" w:rsidP="005A7461">
      <w:pPr>
        <w:tabs>
          <w:tab w:val="left" w:pos="1080"/>
        </w:tabs>
        <w:spacing w:after="0" w:line="240" w:lineRule="auto"/>
      </w:pPr>
    </w:p>
    <w:p w14:paraId="3CA96D2E" w14:textId="77777777" w:rsidR="001034B7" w:rsidRDefault="001034B7" w:rsidP="005A7461">
      <w:pPr>
        <w:tabs>
          <w:tab w:val="left" w:pos="1080"/>
        </w:tabs>
        <w:spacing w:after="0" w:line="240" w:lineRule="auto"/>
      </w:pPr>
    </w:p>
    <w:p w14:paraId="67E4FAB2" w14:textId="77777777" w:rsidR="001034B7" w:rsidRDefault="001034B7" w:rsidP="005A7461">
      <w:pPr>
        <w:tabs>
          <w:tab w:val="left" w:pos="1080"/>
        </w:tabs>
        <w:spacing w:after="0" w:line="240" w:lineRule="auto"/>
      </w:pPr>
    </w:p>
    <w:p w14:paraId="7F4F1547" w14:textId="77777777" w:rsidR="001034B7" w:rsidRDefault="001034B7" w:rsidP="005A7461">
      <w:pPr>
        <w:tabs>
          <w:tab w:val="left" w:pos="1080"/>
        </w:tabs>
        <w:spacing w:after="0" w:line="240" w:lineRule="auto"/>
      </w:pPr>
    </w:p>
    <w:p w14:paraId="75F8AECD" w14:textId="77777777" w:rsidR="001034B7" w:rsidRDefault="001034B7" w:rsidP="005A7461">
      <w:pPr>
        <w:tabs>
          <w:tab w:val="left" w:pos="1080"/>
        </w:tabs>
        <w:spacing w:after="0" w:line="240" w:lineRule="auto"/>
      </w:pPr>
    </w:p>
    <w:p w14:paraId="7E51FFBB" w14:textId="77777777" w:rsidR="001034B7" w:rsidRDefault="001034B7" w:rsidP="005A7461">
      <w:pPr>
        <w:tabs>
          <w:tab w:val="left" w:pos="1080"/>
        </w:tabs>
        <w:spacing w:after="0" w:line="240" w:lineRule="auto"/>
      </w:pPr>
    </w:p>
    <w:p w14:paraId="09368D65" w14:textId="77777777" w:rsidR="001034B7" w:rsidRDefault="001034B7" w:rsidP="005A7461">
      <w:pPr>
        <w:tabs>
          <w:tab w:val="left" w:pos="1080"/>
        </w:tabs>
        <w:spacing w:after="0" w:line="240" w:lineRule="auto"/>
      </w:pPr>
    </w:p>
    <w:p w14:paraId="487D71D7" w14:textId="77777777" w:rsidR="001034B7" w:rsidRDefault="001034B7" w:rsidP="005A7461">
      <w:pPr>
        <w:tabs>
          <w:tab w:val="left" w:pos="1080"/>
        </w:tabs>
        <w:spacing w:after="0" w:line="240" w:lineRule="auto"/>
      </w:pPr>
    </w:p>
    <w:p w14:paraId="00406441" w14:textId="77777777" w:rsidR="001034B7" w:rsidRDefault="001034B7" w:rsidP="005A7461">
      <w:pPr>
        <w:tabs>
          <w:tab w:val="left" w:pos="1080"/>
        </w:tabs>
        <w:spacing w:after="0" w:line="240" w:lineRule="auto"/>
      </w:pPr>
    </w:p>
    <w:p w14:paraId="2070E8BF" w14:textId="77777777" w:rsidR="001034B7" w:rsidRDefault="001034B7" w:rsidP="005A7461">
      <w:pPr>
        <w:tabs>
          <w:tab w:val="left" w:pos="1080"/>
        </w:tabs>
        <w:spacing w:after="0" w:line="240" w:lineRule="auto"/>
      </w:pPr>
    </w:p>
    <w:p w14:paraId="0833B77C" w14:textId="77777777" w:rsidR="001034B7" w:rsidRDefault="001034B7" w:rsidP="005A7461">
      <w:pPr>
        <w:tabs>
          <w:tab w:val="left" w:pos="1080"/>
        </w:tabs>
        <w:spacing w:after="0" w:line="240" w:lineRule="auto"/>
      </w:pPr>
    </w:p>
    <w:p w14:paraId="438A4A57" w14:textId="77777777" w:rsidR="001034B7" w:rsidRDefault="001034B7" w:rsidP="005A7461">
      <w:pPr>
        <w:tabs>
          <w:tab w:val="left" w:pos="1080"/>
        </w:tabs>
        <w:spacing w:after="0" w:line="240" w:lineRule="auto"/>
      </w:pPr>
    </w:p>
    <w:p w14:paraId="228FCB07" w14:textId="77777777" w:rsidR="001034B7" w:rsidRDefault="001034B7" w:rsidP="005A7461">
      <w:pPr>
        <w:tabs>
          <w:tab w:val="left" w:pos="1080"/>
        </w:tabs>
        <w:spacing w:after="0" w:line="240" w:lineRule="auto"/>
      </w:pPr>
    </w:p>
    <w:p w14:paraId="3B1DCB4F" w14:textId="77777777" w:rsidR="001034B7" w:rsidRDefault="001034B7" w:rsidP="005A7461">
      <w:pPr>
        <w:tabs>
          <w:tab w:val="left" w:pos="1080"/>
        </w:tabs>
        <w:spacing w:after="0" w:line="240" w:lineRule="auto"/>
      </w:pPr>
    </w:p>
    <w:p w14:paraId="34FF0B5E" w14:textId="77777777" w:rsidR="001015AC" w:rsidRDefault="001015AC" w:rsidP="005A7461">
      <w:pPr>
        <w:tabs>
          <w:tab w:val="left" w:pos="1080"/>
        </w:tabs>
        <w:spacing w:after="0" w:line="240" w:lineRule="auto"/>
      </w:pPr>
    </w:p>
    <w:p w14:paraId="3A7CF73F" w14:textId="02439400" w:rsidR="00F45EBE" w:rsidRPr="00F701DB" w:rsidRDefault="009A54FC" w:rsidP="005A7461">
      <w:pPr>
        <w:pStyle w:val="SectionHeader"/>
      </w:pPr>
      <w:bookmarkStart w:id="13" w:name="_Toc145597370"/>
      <w:r>
        <w:rPr>
          <w:caps w:val="0"/>
        </w:rPr>
        <w:t>R</w:t>
      </w:r>
      <w:r w:rsidR="008F682B">
        <w:rPr>
          <w:caps w:val="0"/>
        </w:rPr>
        <w:t xml:space="preserve">ENT ASSISTANCE </w:t>
      </w:r>
      <w:r w:rsidR="00721D89">
        <w:rPr>
          <w:caps w:val="0"/>
        </w:rPr>
        <w:t>HUB STAFF DATA ENTRY</w:t>
      </w:r>
      <w:bookmarkEnd w:id="13"/>
    </w:p>
    <w:p w14:paraId="3782F015" w14:textId="77777777" w:rsidR="00F45EBE" w:rsidRDefault="00F45EBE" w:rsidP="005A7461">
      <w:pPr>
        <w:spacing w:after="0" w:line="240" w:lineRule="auto"/>
        <w:rPr>
          <w:b/>
          <w:bCs/>
        </w:rPr>
      </w:pPr>
    </w:p>
    <w:p w14:paraId="720227AD" w14:textId="77777777" w:rsidR="006E392E" w:rsidRDefault="006E392E" w:rsidP="005A7461">
      <w:pPr>
        <w:spacing w:after="0" w:line="240" w:lineRule="auto"/>
        <w:rPr>
          <w:b/>
          <w:bCs/>
        </w:rPr>
      </w:pPr>
    </w:p>
    <w:p w14:paraId="5884714C" w14:textId="2D318DFD" w:rsidR="00716ED5" w:rsidRDefault="00716ED5" w:rsidP="005A7461">
      <w:pPr>
        <w:pStyle w:val="Heading1"/>
        <w:rPr>
          <w:bCs/>
        </w:rPr>
      </w:pPr>
      <w:bookmarkStart w:id="14" w:name="_Toc145597371"/>
      <w:r>
        <w:t>Provider</w:t>
      </w:r>
      <w:r w:rsidR="00634752">
        <w:t>s</w:t>
      </w:r>
      <w:r>
        <w:t xml:space="preserve"> Tab for Hub Staff</w:t>
      </w:r>
      <w:bookmarkEnd w:id="14"/>
    </w:p>
    <w:p w14:paraId="3DEAE48E" w14:textId="77777777" w:rsidR="00716ED5" w:rsidRDefault="00716ED5" w:rsidP="005A7461">
      <w:pPr>
        <w:spacing w:after="0" w:line="240" w:lineRule="auto"/>
        <w:rPr>
          <w:b/>
          <w:bCs/>
        </w:rPr>
      </w:pPr>
    </w:p>
    <w:p w14:paraId="7DEBE15F" w14:textId="0A6713C4" w:rsidR="00634752" w:rsidRDefault="6B5823BA" w:rsidP="005A7461">
      <w:pPr>
        <w:spacing w:after="0" w:line="240" w:lineRule="auto"/>
      </w:pPr>
      <w:r w:rsidRPr="78BE5FB0">
        <w:rPr>
          <w:b/>
          <w:bCs/>
        </w:rPr>
        <w:t xml:space="preserve">Career </w:t>
      </w:r>
      <w:r w:rsidR="0076590E">
        <w:rPr>
          <w:b/>
          <w:bCs/>
        </w:rPr>
        <w:t>C</w:t>
      </w:r>
      <w:r w:rsidRPr="78BE5FB0">
        <w:rPr>
          <w:b/>
          <w:bCs/>
        </w:rPr>
        <w:t>oaches create the I-Trac Rent Assistance record.</w:t>
      </w:r>
      <w:r>
        <w:t xml:space="preserve"> To create the I-Trac record for </w:t>
      </w:r>
      <w:r w:rsidRPr="78BE5FB0">
        <w:rPr>
          <w:i/>
          <w:iCs/>
        </w:rPr>
        <w:t>Rent Assistance-Service Provider</w:t>
      </w:r>
      <w:r w:rsidR="37296A3B" w:rsidRPr="78BE5FB0">
        <w:rPr>
          <w:i/>
          <w:iCs/>
        </w:rPr>
        <w:t xml:space="preserve"> </w:t>
      </w:r>
      <w:r w:rsidR="37296A3B">
        <w:t xml:space="preserve">the </w:t>
      </w:r>
      <w:r w:rsidR="0076590E">
        <w:t>C</w:t>
      </w:r>
      <w:r w:rsidR="37296A3B">
        <w:t xml:space="preserve">areer </w:t>
      </w:r>
      <w:r w:rsidR="0076590E">
        <w:t>C</w:t>
      </w:r>
      <w:r w:rsidR="37296A3B">
        <w:t>oach</w:t>
      </w:r>
      <w:r>
        <w:t xml:space="preserve"> choose</w:t>
      </w:r>
      <w:r w:rsidR="37296A3B">
        <w:t>s</w:t>
      </w:r>
      <w:r>
        <w:t xml:space="preserve"> the </w:t>
      </w:r>
      <w:r w:rsidR="0076590E">
        <w:t>H</w:t>
      </w:r>
      <w:r w:rsidR="00634752">
        <w:t>ub p</w:t>
      </w:r>
      <w:r>
        <w:t xml:space="preserve">rovider that the participant is being referred to for rent assistance. </w:t>
      </w:r>
      <w:r w:rsidR="00634752">
        <w:t xml:space="preserve"> </w:t>
      </w:r>
      <w:r w:rsidR="77058AAF">
        <w:t xml:space="preserve">The </w:t>
      </w:r>
      <w:r w:rsidR="0076590E">
        <w:t>C</w:t>
      </w:r>
      <w:r w:rsidR="77058AAF">
        <w:t xml:space="preserve">areer </w:t>
      </w:r>
      <w:r w:rsidR="0076590E">
        <w:t>C</w:t>
      </w:r>
      <w:r w:rsidR="77058AAF">
        <w:t xml:space="preserve">oach </w:t>
      </w:r>
      <w:r w:rsidR="00634752">
        <w:t>keeps</w:t>
      </w:r>
      <w:r w:rsidR="77058AAF">
        <w:t xml:space="preserve"> the </w:t>
      </w:r>
      <w:r w:rsidR="77058AAF" w:rsidRPr="78BE5FB0">
        <w:rPr>
          <w:i/>
          <w:iCs/>
        </w:rPr>
        <w:t>Customer Of</w:t>
      </w:r>
      <w:r w:rsidR="77058AAF">
        <w:t xml:space="preserve"> name as the </w:t>
      </w:r>
      <w:r w:rsidR="0076590E">
        <w:t>C</w:t>
      </w:r>
      <w:r w:rsidR="77058AAF">
        <w:t xml:space="preserve">areer </w:t>
      </w:r>
      <w:r w:rsidR="0076590E">
        <w:t>C</w:t>
      </w:r>
      <w:r w:rsidR="77058AAF">
        <w:t>oach</w:t>
      </w:r>
      <w:r w:rsidR="00634752">
        <w:t xml:space="preserve">; career coaches do </w:t>
      </w:r>
      <w:r w:rsidR="77058AAF" w:rsidRPr="00634752">
        <w:rPr>
          <w:u w:val="single"/>
        </w:rPr>
        <w:t>not</w:t>
      </w:r>
      <w:r w:rsidR="77058AAF">
        <w:t xml:space="preserve"> change the name to be a specific </w:t>
      </w:r>
      <w:r w:rsidR="0076590E">
        <w:t>H</w:t>
      </w:r>
      <w:r w:rsidR="00634752">
        <w:t xml:space="preserve">ub </w:t>
      </w:r>
      <w:r w:rsidR="77058AAF">
        <w:t>staff</w:t>
      </w:r>
      <w:r w:rsidR="00634752">
        <w:t xml:space="preserve"> person</w:t>
      </w:r>
      <w:r w:rsidR="77058AAF">
        <w:t xml:space="preserve">. </w:t>
      </w:r>
    </w:p>
    <w:p w14:paraId="61039620" w14:textId="77777777" w:rsidR="00634752" w:rsidRDefault="00634752" w:rsidP="005A7461">
      <w:pPr>
        <w:spacing w:after="0" w:line="240" w:lineRule="auto"/>
      </w:pPr>
    </w:p>
    <w:p w14:paraId="3BEDE661" w14:textId="230E1F3D" w:rsidR="00ED4A4E" w:rsidRDefault="77058AAF" w:rsidP="005A7461">
      <w:pPr>
        <w:spacing w:after="0" w:line="240" w:lineRule="auto"/>
      </w:pPr>
      <w:r>
        <w:t xml:space="preserve">The </w:t>
      </w:r>
      <w:r w:rsidR="00634752">
        <w:t>Rent Assistance Hub staff</w:t>
      </w:r>
      <w:r>
        <w:t xml:space="preserve"> is then responsible for reviewing the referral in I-Trac and decid</w:t>
      </w:r>
      <w:r w:rsidR="00634752">
        <w:t>ing</w:t>
      </w:r>
      <w:r>
        <w:t xml:space="preserve"> what </w:t>
      </w:r>
      <w:r w:rsidR="0076590E">
        <w:t>H</w:t>
      </w:r>
      <w:r w:rsidR="00634752">
        <w:t>ub</w:t>
      </w:r>
      <w:r>
        <w:t xml:space="preserve"> staff is assigned to the </w:t>
      </w:r>
      <w:r w:rsidR="00634752">
        <w:t>p</w:t>
      </w:r>
      <w:r>
        <w:t>articipant. At that point</w:t>
      </w:r>
      <w:r w:rsidR="00634752">
        <w:t>,</w:t>
      </w:r>
      <w:r>
        <w:t xml:space="preserve"> the </w:t>
      </w:r>
      <w:r w:rsidR="0076590E">
        <w:t>H</w:t>
      </w:r>
      <w:r w:rsidR="00634752">
        <w:t>ub</w:t>
      </w:r>
      <w:r>
        <w:t xml:space="preserve"> staff </w:t>
      </w:r>
      <w:r w:rsidR="00634752">
        <w:t xml:space="preserve">person </w:t>
      </w:r>
      <w:r>
        <w:t xml:space="preserve">should change the </w:t>
      </w:r>
      <w:r w:rsidR="309076A6" w:rsidRPr="78BE5FB0">
        <w:rPr>
          <w:i/>
          <w:iCs/>
        </w:rPr>
        <w:t>Customer Of</w:t>
      </w:r>
      <w:r w:rsidR="309076A6">
        <w:t xml:space="preserve"> t</w:t>
      </w:r>
      <w:r>
        <w:t>o the name</w:t>
      </w:r>
      <w:r w:rsidR="00634752">
        <w:t xml:space="preserve"> of the assigned </w:t>
      </w:r>
      <w:r w:rsidR="0076590E">
        <w:t>H</w:t>
      </w:r>
      <w:r w:rsidR="00634752">
        <w:t>ub staff</w:t>
      </w:r>
      <w:r>
        <w:t>.</w:t>
      </w:r>
    </w:p>
    <w:p w14:paraId="2B399728" w14:textId="77777777" w:rsidR="003315DD" w:rsidRDefault="003315DD" w:rsidP="005A7461">
      <w:pPr>
        <w:spacing w:after="0" w:line="240" w:lineRule="auto"/>
      </w:pPr>
    </w:p>
    <w:p w14:paraId="085CADEF" w14:textId="30ABF187" w:rsidR="00EE0F6B" w:rsidRPr="00641DBC" w:rsidRDefault="00EE0F6B" w:rsidP="005A7461">
      <w:pPr>
        <w:spacing w:after="0" w:line="240" w:lineRule="auto"/>
        <w:rPr>
          <w:b/>
          <w:bCs/>
        </w:rPr>
      </w:pPr>
    </w:p>
    <w:p w14:paraId="036146FF" w14:textId="503A8E17" w:rsidR="01BE6D36" w:rsidRDefault="01BE6D36" w:rsidP="005A7461">
      <w:pPr>
        <w:pStyle w:val="Heading1"/>
      </w:pPr>
      <w:bookmarkStart w:id="15" w:name="_Toc145597372"/>
      <w:r w:rsidRPr="78BE5FB0">
        <w:t>Registration Tab</w:t>
      </w:r>
      <w:r w:rsidR="00716ED5">
        <w:t xml:space="preserve"> for Hub Staff</w:t>
      </w:r>
      <w:bookmarkEnd w:id="15"/>
    </w:p>
    <w:p w14:paraId="52DF03D6" w14:textId="77777777" w:rsidR="005A7461" w:rsidRDefault="005A7461" w:rsidP="005A7461">
      <w:pPr>
        <w:spacing w:after="0" w:line="240" w:lineRule="auto"/>
        <w:rPr>
          <w:b/>
          <w:bCs/>
        </w:rPr>
      </w:pPr>
    </w:p>
    <w:p w14:paraId="2ECF6383" w14:textId="4A349B59" w:rsidR="001D24D1" w:rsidRDefault="01BE6D36" w:rsidP="005A7461">
      <w:pPr>
        <w:spacing w:after="0" w:line="240" w:lineRule="auto"/>
      </w:pPr>
      <w:r w:rsidRPr="78BE5FB0">
        <w:rPr>
          <w:b/>
          <w:bCs/>
        </w:rPr>
        <w:t xml:space="preserve">Career </w:t>
      </w:r>
      <w:r w:rsidR="0076590E">
        <w:rPr>
          <w:b/>
          <w:bCs/>
        </w:rPr>
        <w:t>C</w:t>
      </w:r>
      <w:r w:rsidRPr="78BE5FB0">
        <w:rPr>
          <w:b/>
          <w:bCs/>
        </w:rPr>
        <w:t xml:space="preserve">oaches complete the </w:t>
      </w:r>
      <w:r w:rsidRPr="78BE5FB0">
        <w:rPr>
          <w:b/>
          <w:bCs/>
          <w:i/>
          <w:iCs/>
        </w:rPr>
        <w:t>Registration Tab</w:t>
      </w:r>
      <w:r w:rsidR="26F0E551" w:rsidRPr="78BE5FB0">
        <w:rPr>
          <w:b/>
          <w:bCs/>
          <w:i/>
          <w:iCs/>
        </w:rPr>
        <w:t>.</w:t>
      </w:r>
      <w:r w:rsidR="001D24D1">
        <w:rPr>
          <w:b/>
          <w:bCs/>
          <w:i/>
          <w:iCs/>
        </w:rPr>
        <w:t xml:space="preserve">   </w:t>
      </w:r>
      <w:r w:rsidR="001D24D1" w:rsidRPr="001D24D1">
        <w:t>Th</w:t>
      </w:r>
      <w:r w:rsidR="00136507">
        <w:t xml:space="preserve">e </w:t>
      </w:r>
      <w:r w:rsidR="00634752">
        <w:t xml:space="preserve">Rent Assistance Hub staff person then </w:t>
      </w:r>
      <w:r w:rsidR="00136507">
        <w:t xml:space="preserve">reviews the data on the </w:t>
      </w:r>
      <w:r w:rsidR="00136507" w:rsidRPr="00727F7C">
        <w:rPr>
          <w:i/>
          <w:iCs/>
        </w:rPr>
        <w:t>Registration Ta</w:t>
      </w:r>
      <w:r w:rsidR="00136507">
        <w:rPr>
          <w:i/>
          <w:iCs/>
        </w:rPr>
        <w:t>b</w:t>
      </w:r>
      <w:r w:rsidR="00634752">
        <w:rPr>
          <w:i/>
          <w:iCs/>
        </w:rPr>
        <w:t xml:space="preserve">.  </w:t>
      </w:r>
      <w:r w:rsidR="00634752" w:rsidRPr="00634752">
        <w:t>A</w:t>
      </w:r>
      <w:r w:rsidR="00634752">
        <w:t>s</w:t>
      </w:r>
      <w:r w:rsidR="00634752" w:rsidRPr="00634752">
        <w:t xml:space="preserve"> part of this review, the </w:t>
      </w:r>
      <w:r w:rsidR="0076590E">
        <w:t>H</w:t>
      </w:r>
      <w:r w:rsidR="00634752" w:rsidRPr="00634752">
        <w:t>ub staff person also</w:t>
      </w:r>
      <w:r w:rsidR="00634752">
        <w:t xml:space="preserve"> confirms </w:t>
      </w:r>
      <w:r w:rsidR="005871CB">
        <w:t xml:space="preserve">these </w:t>
      </w:r>
      <w:r w:rsidR="00CF08BE">
        <w:t>three things</w:t>
      </w:r>
      <w:r w:rsidR="005871CB">
        <w:t xml:space="preserve"> are completed</w:t>
      </w:r>
      <w:r w:rsidR="001D24D1">
        <w:t>:</w:t>
      </w:r>
      <w:r w:rsidR="00136507">
        <w:t xml:space="preserve"> </w:t>
      </w:r>
    </w:p>
    <w:p w14:paraId="48563D21" w14:textId="77777777" w:rsidR="00D66536" w:rsidRPr="00D67473" w:rsidRDefault="00D66536" w:rsidP="005A7461">
      <w:pPr>
        <w:spacing w:after="0" w:line="240" w:lineRule="auto"/>
      </w:pPr>
    </w:p>
    <w:p w14:paraId="4F406F65" w14:textId="600F6BC4" w:rsidR="00634752" w:rsidRDefault="00136507" w:rsidP="001D24D1">
      <w:pPr>
        <w:pStyle w:val="ListParagraph"/>
        <w:numPr>
          <w:ilvl w:val="0"/>
          <w:numId w:val="40"/>
        </w:numPr>
        <w:spacing w:after="0" w:line="240" w:lineRule="auto"/>
      </w:pPr>
      <w:r>
        <w:t xml:space="preserve">a </w:t>
      </w:r>
      <w:r w:rsidR="000324F1">
        <w:t>C</w:t>
      </w:r>
      <w:r>
        <w:t xml:space="preserve">areer </w:t>
      </w:r>
      <w:r w:rsidR="000324F1">
        <w:t>P</w:t>
      </w:r>
      <w:r>
        <w:t>lan</w:t>
      </w:r>
      <w:r w:rsidR="00634752">
        <w:t>, no older than 3 months,</w:t>
      </w:r>
      <w:r>
        <w:t xml:space="preserve"> is uploaded</w:t>
      </w:r>
      <w:r w:rsidR="00832372">
        <w:t xml:space="preserve"> </w:t>
      </w:r>
      <w:proofErr w:type="gramStart"/>
      <w:r w:rsidR="0076590E">
        <w:t xml:space="preserve">to </w:t>
      </w:r>
      <w:r w:rsidR="00D67473">
        <w:t xml:space="preserve"> the</w:t>
      </w:r>
      <w:proofErr w:type="gramEnd"/>
      <w:r w:rsidR="004341B1">
        <w:t xml:space="preserve"> </w:t>
      </w:r>
      <w:r w:rsidR="0076590E">
        <w:t xml:space="preserve">I-Trac </w:t>
      </w:r>
      <w:r w:rsidR="000A2ABB" w:rsidRPr="00D67473">
        <w:rPr>
          <w:i/>
          <w:iCs/>
        </w:rPr>
        <w:t xml:space="preserve">Customer </w:t>
      </w:r>
      <w:r w:rsidR="00C963E9" w:rsidRPr="00D67473">
        <w:rPr>
          <w:i/>
          <w:iCs/>
        </w:rPr>
        <w:t>D</w:t>
      </w:r>
      <w:r w:rsidR="000A2ABB" w:rsidRPr="00D67473">
        <w:rPr>
          <w:i/>
          <w:iCs/>
        </w:rPr>
        <w:t xml:space="preserve">ocumentation </w:t>
      </w:r>
      <w:r w:rsidR="00D67473" w:rsidRPr="00D67473">
        <w:rPr>
          <w:i/>
          <w:iCs/>
        </w:rPr>
        <w:t>Tab</w:t>
      </w:r>
      <w:r w:rsidR="000A2ABB">
        <w:t xml:space="preserve"> </w:t>
      </w:r>
      <w:r w:rsidR="0046602B">
        <w:t>as</w:t>
      </w:r>
      <w:r w:rsidR="001F1C82">
        <w:t xml:space="preserve"> </w:t>
      </w:r>
      <w:r w:rsidR="000A2ABB">
        <w:t>“Individual Plan”</w:t>
      </w:r>
    </w:p>
    <w:p w14:paraId="1D346E94" w14:textId="77777777" w:rsidR="000324F1" w:rsidRPr="006E392E" w:rsidRDefault="000324F1" w:rsidP="006E392E">
      <w:pPr>
        <w:pStyle w:val="ListParagraph"/>
        <w:spacing w:after="0" w:line="240" w:lineRule="auto"/>
        <w:rPr>
          <w:sz w:val="14"/>
          <w:szCs w:val="14"/>
        </w:rPr>
      </w:pPr>
    </w:p>
    <w:p w14:paraId="5D650AB5" w14:textId="584B2779" w:rsidR="000324F1" w:rsidRDefault="00230421" w:rsidP="006E392E">
      <w:pPr>
        <w:pStyle w:val="ListParagraph"/>
        <w:spacing w:after="0" w:line="240" w:lineRule="auto"/>
      </w:pPr>
      <w:r>
        <w:rPr>
          <w:noProof/>
        </w:rPr>
        <w:drawing>
          <wp:inline distT="0" distB="0" distL="0" distR="0" wp14:anchorId="06336292" wp14:editId="1688C6CB">
            <wp:extent cx="5291138" cy="1419351"/>
            <wp:effectExtent l="0" t="0" r="5080" b="9525"/>
            <wp:docPr id="837997610" name="Picture 8379976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997610" name="Picture 1" descr="A screenshot of a computer&#10;&#10;Description automatically generated"/>
                    <pic:cNvPicPr/>
                  </pic:nvPicPr>
                  <pic:blipFill rotWithShape="1">
                    <a:blip r:embed="rId19"/>
                    <a:srcRect t="7074" b="3399"/>
                    <a:stretch/>
                  </pic:blipFill>
                  <pic:spPr bwMode="auto">
                    <a:xfrm>
                      <a:off x="0" y="0"/>
                      <a:ext cx="5334225" cy="1430909"/>
                    </a:xfrm>
                    <a:prstGeom prst="rect">
                      <a:avLst/>
                    </a:prstGeom>
                    <a:ln>
                      <a:noFill/>
                    </a:ln>
                    <a:extLst>
                      <a:ext uri="{53640926-AAD7-44D8-BBD7-CCE9431645EC}">
                        <a14:shadowObscured xmlns:a14="http://schemas.microsoft.com/office/drawing/2010/main"/>
                      </a:ext>
                    </a:extLst>
                  </pic:spPr>
                </pic:pic>
              </a:graphicData>
            </a:graphic>
          </wp:inline>
        </w:drawing>
      </w:r>
    </w:p>
    <w:p w14:paraId="0DC0C37C" w14:textId="77777777" w:rsidR="000324F1" w:rsidRDefault="000324F1" w:rsidP="00230421">
      <w:pPr>
        <w:pStyle w:val="ListParagraph"/>
        <w:spacing w:after="0" w:line="240" w:lineRule="auto"/>
      </w:pPr>
    </w:p>
    <w:p w14:paraId="08DCC61F" w14:textId="07F7F900" w:rsidR="00634752" w:rsidRDefault="00634752" w:rsidP="001D24D1">
      <w:pPr>
        <w:pStyle w:val="ListParagraph"/>
        <w:numPr>
          <w:ilvl w:val="0"/>
          <w:numId w:val="40"/>
        </w:numPr>
        <w:spacing w:after="0" w:line="240" w:lineRule="auto"/>
      </w:pPr>
      <w:r>
        <w:t xml:space="preserve">a </w:t>
      </w:r>
      <w:r w:rsidR="00136507">
        <w:t xml:space="preserve">Prosperity Planner budget </w:t>
      </w:r>
      <w:r>
        <w:t xml:space="preserve">has been </w:t>
      </w:r>
      <w:r w:rsidR="00136507">
        <w:t>completed</w:t>
      </w:r>
      <w:r>
        <w:t xml:space="preserve"> or updated within the last three months</w:t>
      </w:r>
      <w:r w:rsidR="0046602B">
        <w:t xml:space="preserve"> </w:t>
      </w:r>
      <w:r w:rsidR="006B3453">
        <w:t xml:space="preserve">in the </w:t>
      </w:r>
      <w:r w:rsidR="0076590E">
        <w:t xml:space="preserve">I-Trac </w:t>
      </w:r>
      <w:r w:rsidR="0046602B">
        <w:t xml:space="preserve">Prosperity </w:t>
      </w:r>
      <w:r w:rsidR="0046602B" w:rsidRPr="00FF3DD5">
        <w:rPr>
          <w:i/>
          <w:iCs/>
        </w:rPr>
        <w:t>Budget Tab</w:t>
      </w:r>
    </w:p>
    <w:p w14:paraId="00667D3E" w14:textId="6937AE0C" w:rsidR="001A6D52" w:rsidRDefault="000250B8" w:rsidP="002E6150">
      <w:pPr>
        <w:pStyle w:val="ListParagraph"/>
        <w:spacing w:after="0" w:line="240" w:lineRule="auto"/>
      </w:pPr>
      <w:r>
        <w:rPr>
          <w:noProof/>
        </w:rPr>
        <w:lastRenderedPageBreak/>
        <w:drawing>
          <wp:inline distT="0" distB="0" distL="0" distR="0" wp14:anchorId="181CE6C4" wp14:editId="539DF66B">
            <wp:extent cx="5191125" cy="1708745"/>
            <wp:effectExtent l="0" t="0" r="0" b="6350"/>
            <wp:docPr id="119688230" name="Picture 11968823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037576" name="Picture 1" descr="A screenshot of a computer&#10;&#10;Description automatically generated"/>
                    <pic:cNvPicPr/>
                  </pic:nvPicPr>
                  <pic:blipFill>
                    <a:blip r:embed="rId11"/>
                    <a:stretch>
                      <a:fillRect/>
                    </a:stretch>
                  </pic:blipFill>
                  <pic:spPr>
                    <a:xfrm>
                      <a:off x="0" y="0"/>
                      <a:ext cx="5234279" cy="1722950"/>
                    </a:xfrm>
                    <a:prstGeom prst="rect">
                      <a:avLst/>
                    </a:prstGeom>
                  </pic:spPr>
                </pic:pic>
              </a:graphicData>
            </a:graphic>
          </wp:inline>
        </w:drawing>
      </w:r>
    </w:p>
    <w:p w14:paraId="1459742D" w14:textId="2778172D" w:rsidR="002E6150" w:rsidRDefault="002E6150" w:rsidP="002E6150">
      <w:pPr>
        <w:pStyle w:val="ListParagraph"/>
        <w:spacing w:after="0" w:line="240" w:lineRule="auto"/>
      </w:pPr>
    </w:p>
    <w:p w14:paraId="1B0365D5" w14:textId="77777777" w:rsidR="006B3453" w:rsidRDefault="006B3453" w:rsidP="002E6150">
      <w:pPr>
        <w:pStyle w:val="ListParagraph"/>
        <w:spacing w:after="0" w:line="240" w:lineRule="auto"/>
      </w:pPr>
    </w:p>
    <w:p w14:paraId="6F328719" w14:textId="405F9042" w:rsidR="00634752" w:rsidRDefault="001D24D1" w:rsidP="001D24D1">
      <w:pPr>
        <w:pStyle w:val="ListParagraph"/>
        <w:numPr>
          <w:ilvl w:val="0"/>
          <w:numId w:val="40"/>
        </w:numPr>
        <w:spacing w:after="0" w:line="240" w:lineRule="auto"/>
      </w:pPr>
      <w:proofErr w:type="gramStart"/>
      <w:r>
        <w:t>the</w:t>
      </w:r>
      <w:proofErr w:type="gramEnd"/>
      <w:r>
        <w:t xml:space="preserve"> participant has signed the Rent Assistance A</w:t>
      </w:r>
      <w:r w:rsidR="00136507">
        <w:t>pplication</w:t>
      </w:r>
      <w:r w:rsidR="00D13D3E">
        <w:t xml:space="preserve"> electronically or a signed application is uploaded in </w:t>
      </w:r>
      <w:r w:rsidR="00B57264">
        <w:t xml:space="preserve">the </w:t>
      </w:r>
      <w:r w:rsidR="0076590E">
        <w:t xml:space="preserve">participant’s I-Trac </w:t>
      </w:r>
      <w:r w:rsidR="00D13D3E" w:rsidRPr="00B57264">
        <w:rPr>
          <w:i/>
          <w:iCs/>
        </w:rPr>
        <w:t xml:space="preserve">Customer Documentation </w:t>
      </w:r>
      <w:r w:rsidR="0076590E">
        <w:rPr>
          <w:i/>
          <w:iCs/>
        </w:rPr>
        <w:t>record</w:t>
      </w:r>
      <w:r w:rsidR="00C963E9">
        <w:t>.</w:t>
      </w:r>
    </w:p>
    <w:p w14:paraId="08043857" w14:textId="77777777" w:rsidR="00CF08BE" w:rsidRDefault="00CF08BE" w:rsidP="00CF08BE">
      <w:pPr>
        <w:pStyle w:val="ListParagraph"/>
        <w:spacing w:after="0" w:line="240" w:lineRule="auto"/>
      </w:pPr>
    </w:p>
    <w:p w14:paraId="69B26E91" w14:textId="40B2A56A" w:rsidR="002E6150" w:rsidRDefault="00702DF8" w:rsidP="002E6150">
      <w:pPr>
        <w:pStyle w:val="ListParagraph"/>
        <w:spacing w:after="0" w:line="240" w:lineRule="auto"/>
      </w:pPr>
      <w:r>
        <w:rPr>
          <w:noProof/>
        </w:rPr>
        <w:drawing>
          <wp:inline distT="0" distB="0" distL="0" distR="0" wp14:anchorId="2080B1B2" wp14:editId="6D6049D0">
            <wp:extent cx="3167063" cy="1417681"/>
            <wp:effectExtent l="0" t="0" r="0" b="0"/>
            <wp:docPr id="635201413" name="Picture 635201413"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201413" name="Picture 1" descr="A screen shot of a computer&#10;&#10;Description automatically generated"/>
                    <pic:cNvPicPr/>
                  </pic:nvPicPr>
                  <pic:blipFill>
                    <a:blip r:embed="rId20"/>
                    <a:stretch>
                      <a:fillRect/>
                    </a:stretch>
                  </pic:blipFill>
                  <pic:spPr>
                    <a:xfrm>
                      <a:off x="0" y="0"/>
                      <a:ext cx="3204539" cy="1434456"/>
                    </a:xfrm>
                    <a:prstGeom prst="rect">
                      <a:avLst/>
                    </a:prstGeom>
                  </pic:spPr>
                </pic:pic>
              </a:graphicData>
            </a:graphic>
          </wp:inline>
        </w:drawing>
      </w:r>
    </w:p>
    <w:p w14:paraId="0D4A6EA2" w14:textId="77777777" w:rsidR="00702DF8" w:rsidRDefault="00702DF8" w:rsidP="002E6150">
      <w:pPr>
        <w:pStyle w:val="ListParagraph"/>
        <w:spacing w:after="0" w:line="240" w:lineRule="auto"/>
      </w:pPr>
    </w:p>
    <w:p w14:paraId="677EACE1" w14:textId="5EAC820A" w:rsidR="00702DF8" w:rsidRDefault="00702DF8" w:rsidP="002E6150">
      <w:pPr>
        <w:pStyle w:val="ListParagraph"/>
        <w:spacing w:after="0" w:line="240" w:lineRule="auto"/>
      </w:pPr>
      <w:r>
        <w:t>Or</w:t>
      </w:r>
    </w:p>
    <w:p w14:paraId="51D90924" w14:textId="77777777" w:rsidR="00702DF8" w:rsidRDefault="00702DF8" w:rsidP="002E6150">
      <w:pPr>
        <w:pStyle w:val="ListParagraph"/>
        <w:spacing w:after="0" w:line="240" w:lineRule="auto"/>
      </w:pPr>
    </w:p>
    <w:p w14:paraId="4059163B" w14:textId="00BD9C95" w:rsidR="00702DF8" w:rsidRDefault="004D0ED0" w:rsidP="002E6150">
      <w:pPr>
        <w:pStyle w:val="ListParagraph"/>
        <w:spacing w:after="0" w:line="240" w:lineRule="auto"/>
      </w:pPr>
      <w:r>
        <w:rPr>
          <w:noProof/>
        </w:rPr>
        <w:drawing>
          <wp:inline distT="0" distB="0" distL="0" distR="0" wp14:anchorId="052CAD77" wp14:editId="4EE46400">
            <wp:extent cx="5153025" cy="1431396"/>
            <wp:effectExtent l="0" t="0" r="0" b="0"/>
            <wp:docPr id="1295744626" name="Picture 129574462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744626" name="Picture 1" descr="A screenshot of a computer&#10;&#10;Description automatically generated"/>
                    <pic:cNvPicPr/>
                  </pic:nvPicPr>
                  <pic:blipFill>
                    <a:blip r:embed="rId21"/>
                    <a:stretch>
                      <a:fillRect/>
                    </a:stretch>
                  </pic:blipFill>
                  <pic:spPr>
                    <a:xfrm>
                      <a:off x="0" y="0"/>
                      <a:ext cx="5191037" cy="1441955"/>
                    </a:xfrm>
                    <a:prstGeom prst="rect">
                      <a:avLst/>
                    </a:prstGeom>
                  </pic:spPr>
                </pic:pic>
              </a:graphicData>
            </a:graphic>
          </wp:inline>
        </w:drawing>
      </w:r>
    </w:p>
    <w:p w14:paraId="3E977B59" w14:textId="77777777" w:rsidR="001D24D1" w:rsidRDefault="001D24D1" w:rsidP="005A7461">
      <w:pPr>
        <w:spacing w:after="0" w:line="240" w:lineRule="auto"/>
      </w:pPr>
    </w:p>
    <w:p w14:paraId="360BEC6D" w14:textId="6B7D86E5" w:rsidR="001D24D1" w:rsidRDefault="0076590E" w:rsidP="005A7461">
      <w:pPr>
        <w:spacing w:after="0" w:line="240" w:lineRule="auto"/>
        <w:rPr>
          <w:rFonts w:cstheme="minorHAnsi"/>
          <w:color w:val="000000"/>
          <w:shd w:val="clear" w:color="auto" w:fill="FFFFFF"/>
        </w:rPr>
      </w:pPr>
      <w:r>
        <w:t xml:space="preserve">Once these three steps are </w:t>
      </w:r>
      <w:proofErr w:type="gramStart"/>
      <w:r>
        <w:t xml:space="preserve">completed </w:t>
      </w:r>
      <w:r w:rsidR="00136507">
        <w:t xml:space="preserve"> the</w:t>
      </w:r>
      <w:proofErr w:type="gramEnd"/>
      <w:r w:rsidR="00136507">
        <w:t xml:space="preserve"> </w:t>
      </w:r>
      <w:r>
        <w:t>H</w:t>
      </w:r>
      <w:r w:rsidR="001D24D1">
        <w:t>ub staff</w:t>
      </w:r>
      <w:r w:rsidR="00136507">
        <w:t xml:space="preserve"> enters a </w:t>
      </w:r>
      <w:r w:rsidR="00136507" w:rsidRPr="00553A4F">
        <w:rPr>
          <w:i/>
          <w:iCs/>
        </w:rPr>
        <w:t>Review Date</w:t>
      </w:r>
      <w:r w:rsidR="00136507">
        <w:t xml:space="preserve"> and </w:t>
      </w:r>
      <w:r w:rsidR="00136507" w:rsidRPr="00553A4F">
        <w:rPr>
          <w:i/>
          <w:iCs/>
        </w:rPr>
        <w:t>Reviewed By</w:t>
      </w:r>
      <w:r w:rsidR="00136507">
        <w:t xml:space="preserve"> to show acceptance of the referral. </w:t>
      </w:r>
      <w:r w:rsidR="001A5A2F">
        <w:t xml:space="preserve">Hub staff have 45 days </w:t>
      </w:r>
      <w:r w:rsidR="008F6188">
        <w:t xml:space="preserve">to accept the referral. </w:t>
      </w:r>
      <w:r w:rsidR="00136507" w:rsidRPr="00FE3AD5">
        <w:t xml:space="preserve">The first </w:t>
      </w:r>
      <w:r w:rsidR="00136507" w:rsidRPr="00FE3AD5">
        <w:rPr>
          <w:rFonts w:cstheme="minorHAnsi"/>
        </w:rPr>
        <w:t xml:space="preserve">service of </w:t>
      </w:r>
      <w:r w:rsidR="00136507" w:rsidRPr="00FF3DD5">
        <w:rPr>
          <w:rFonts w:cstheme="minorHAnsi"/>
        </w:rPr>
        <w:t>Rapid</w:t>
      </w:r>
      <w:r w:rsidR="00FF3DD5">
        <w:rPr>
          <w:rFonts w:cstheme="minorHAnsi"/>
        </w:rPr>
        <w:t xml:space="preserve"> </w:t>
      </w:r>
      <w:r w:rsidR="00136507" w:rsidRPr="00FF3DD5">
        <w:rPr>
          <w:rFonts w:cstheme="minorHAnsi"/>
        </w:rPr>
        <w:t>Rehousing</w:t>
      </w:r>
      <w:r w:rsidR="00136507" w:rsidRPr="00FE3AD5">
        <w:rPr>
          <w:rFonts w:cstheme="minorHAnsi"/>
        </w:rPr>
        <w:t xml:space="preserve"> or </w:t>
      </w:r>
      <w:r w:rsidR="00136507" w:rsidRPr="00FF3DD5">
        <w:rPr>
          <w:rFonts w:cstheme="minorHAnsi"/>
        </w:rPr>
        <w:t>Homelessness Prevention</w:t>
      </w:r>
      <w:r w:rsidR="00136507" w:rsidRPr="00FE3AD5">
        <w:rPr>
          <w:rFonts w:cstheme="minorHAnsi"/>
        </w:rPr>
        <w:t xml:space="preserve"> entered by the H</w:t>
      </w:r>
      <w:r>
        <w:rPr>
          <w:rFonts w:cstheme="minorHAnsi"/>
        </w:rPr>
        <w:t xml:space="preserve">ub </w:t>
      </w:r>
      <w:r w:rsidR="00136507" w:rsidRPr="00FE3AD5">
        <w:rPr>
          <w:rFonts w:cstheme="minorHAnsi"/>
        </w:rPr>
        <w:t xml:space="preserve">on the </w:t>
      </w:r>
      <w:r w:rsidR="00136507" w:rsidRPr="00B344A4">
        <w:rPr>
          <w:rFonts w:cstheme="minorHAnsi"/>
          <w:i/>
          <w:iCs/>
        </w:rPr>
        <w:t>Services Tab</w:t>
      </w:r>
      <w:r w:rsidR="00136507" w:rsidRPr="00FE3AD5">
        <w:rPr>
          <w:rFonts w:cstheme="minorHAnsi"/>
        </w:rPr>
        <w:t xml:space="preserve"> </w:t>
      </w:r>
      <w:r w:rsidR="00136507" w:rsidRPr="00FE3AD5">
        <w:rPr>
          <w:rFonts w:cstheme="minorHAnsi"/>
          <w:color w:val="000000"/>
          <w:shd w:val="clear" w:color="auto" w:fill="FFFFFF"/>
        </w:rPr>
        <w:t xml:space="preserve">sets the Participation Date. </w:t>
      </w:r>
    </w:p>
    <w:p w14:paraId="3D06D931" w14:textId="77777777" w:rsidR="00195F03" w:rsidRDefault="00195F03" w:rsidP="005A7461">
      <w:pPr>
        <w:spacing w:after="0" w:line="240" w:lineRule="auto"/>
        <w:rPr>
          <w:rFonts w:cstheme="minorHAnsi"/>
          <w:color w:val="000000"/>
          <w:shd w:val="clear" w:color="auto" w:fill="FFFFFF"/>
        </w:rPr>
      </w:pPr>
    </w:p>
    <w:p w14:paraId="73B63BE3" w14:textId="19267E9D" w:rsidR="001D24D1" w:rsidRDefault="00136507" w:rsidP="005A7461">
      <w:pPr>
        <w:spacing w:after="0" w:line="240" w:lineRule="auto"/>
        <w:rPr>
          <w:rFonts w:cstheme="minorHAnsi"/>
          <w:color w:val="000000"/>
          <w:shd w:val="clear" w:color="auto" w:fill="FFFFFF"/>
        </w:rPr>
      </w:pPr>
      <w:r w:rsidRPr="00FE3AD5">
        <w:rPr>
          <w:rFonts w:cstheme="minorHAnsi"/>
          <w:color w:val="000000"/>
          <w:shd w:val="clear" w:color="auto" w:fill="FFFFFF"/>
        </w:rPr>
        <w:t>If</w:t>
      </w:r>
      <w:r>
        <w:rPr>
          <w:rFonts w:cstheme="minorHAnsi"/>
          <w:color w:val="000000"/>
          <w:shd w:val="clear" w:color="auto" w:fill="FFFFFF"/>
        </w:rPr>
        <w:t xml:space="preserve"> a referral is not accepted by the </w:t>
      </w:r>
      <w:r w:rsidR="0076590E">
        <w:rPr>
          <w:rFonts w:cstheme="minorHAnsi"/>
          <w:color w:val="000000"/>
          <w:shd w:val="clear" w:color="auto" w:fill="FFFFFF"/>
        </w:rPr>
        <w:t>H</w:t>
      </w:r>
      <w:r w:rsidR="00F13513">
        <w:rPr>
          <w:rFonts w:cstheme="minorHAnsi"/>
          <w:color w:val="000000"/>
          <w:shd w:val="clear" w:color="auto" w:fill="FFFFFF"/>
        </w:rPr>
        <w:t>ub</w:t>
      </w:r>
      <w:r>
        <w:rPr>
          <w:rFonts w:cstheme="minorHAnsi"/>
          <w:color w:val="000000"/>
          <w:shd w:val="clear" w:color="auto" w:fill="FFFFFF"/>
        </w:rPr>
        <w:t xml:space="preserve">, the </w:t>
      </w:r>
      <w:r w:rsidR="0076590E">
        <w:rPr>
          <w:rFonts w:cstheme="minorHAnsi"/>
          <w:color w:val="000000"/>
          <w:shd w:val="clear" w:color="auto" w:fill="FFFFFF"/>
        </w:rPr>
        <w:t>H</w:t>
      </w:r>
      <w:r w:rsidR="00F13513">
        <w:rPr>
          <w:rFonts w:cstheme="minorHAnsi"/>
          <w:color w:val="000000"/>
          <w:shd w:val="clear" w:color="auto" w:fill="FFFFFF"/>
        </w:rPr>
        <w:t xml:space="preserve">ub </w:t>
      </w:r>
      <w:r>
        <w:rPr>
          <w:rFonts w:cstheme="minorHAnsi"/>
          <w:color w:val="000000"/>
          <w:shd w:val="clear" w:color="auto" w:fill="FFFFFF"/>
        </w:rPr>
        <w:t xml:space="preserve">staff enters a </w:t>
      </w:r>
      <w:r w:rsidRPr="001D24D1">
        <w:rPr>
          <w:rFonts w:cstheme="minorHAnsi"/>
          <w:i/>
          <w:iCs/>
          <w:color w:val="000000"/>
          <w:shd w:val="clear" w:color="auto" w:fill="FFFFFF"/>
        </w:rPr>
        <w:t>Pre-Program Exit</w:t>
      </w:r>
      <w:r>
        <w:rPr>
          <w:rFonts w:cstheme="minorHAnsi"/>
          <w:color w:val="000000"/>
          <w:shd w:val="clear" w:color="auto" w:fill="FFFFFF"/>
        </w:rPr>
        <w:t xml:space="preserve"> status on the </w:t>
      </w:r>
      <w:r w:rsidRPr="00FF3DD5">
        <w:rPr>
          <w:rFonts w:cstheme="minorHAnsi"/>
          <w:i/>
          <w:iCs/>
          <w:color w:val="000000"/>
          <w:shd w:val="clear" w:color="auto" w:fill="FFFFFF"/>
        </w:rPr>
        <w:t>Outcome</w:t>
      </w:r>
      <w:r w:rsidR="001D24D1" w:rsidRPr="00FF3DD5">
        <w:rPr>
          <w:rFonts w:cstheme="minorHAnsi"/>
          <w:i/>
          <w:iCs/>
          <w:color w:val="000000"/>
          <w:shd w:val="clear" w:color="auto" w:fill="FFFFFF"/>
        </w:rPr>
        <w:t>s</w:t>
      </w:r>
      <w:r w:rsidRPr="00FF3DD5">
        <w:rPr>
          <w:rFonts w:cstheme="minorHAnsi"/>
          <w:i/>
          <w:iCs/>
          <w:color w:val="000000"/>
          <w:shd w:val="clear" w:color="auto" w:fill="FFFFFF"/>
        </w:rPr>
        <w:t xml:space="preserve"> Tab</w:t>
      </w:r>
      <w:r w:rsidR="00E043FE">
        <w:rPr>
          <w:rFonts w:cstheme="minorHAnsi"/>
          <w:color w:val="000000"/>
          <w:shd w:val="clear" w:color="auto" w:fill="FFFFFF"/>
        </w:rPr>
        <w:t xml:space="preserve">, </w:t>
      </w:r>
      <w:r w:rsidR="00C934B4">
        <w:rPr>
          <w:rFonts w:cstheme="minorHAnsi"/>
          <w:color w:val="000000"/>
          <w:shd w:val="clear" w:color="auto" w:fill="FFFFFF"/>
        </w:rPr>
        <w:t xml:space="preserve">adds a </w:t>
      </w:r>
      <w:r w:rsidR="00D504D8">
        <w:rPr>
          <w:rFonts w:cstheme="minorHAnsi"/>
          <w:color w:val="000000"/>
          <w:shd w:val="clear" w:color="auto" w:fill="FFFFFF"/>
        </w:rPr>
        <w:t xml:space="preserve">note </w:t>
      </w:r>
      <w:r w:rsidR="00096D6D">
        <w:rPr>
          <w:rFonts w:cstheme="minorHAnsi"/>
          <w:color w:val="000000"/>
          <w:shd w:val="clear" w:color="auto" w:fill="FFFFFF"/>
        </w:rPr>
        <w:t>on the Registration Tab</w:t>
      </w:r>
      <w:r w:rsidR="003A6945">
        <w:rPr>
          <w:rFonts w:cstheme="minorHAnsi"/>
          <w:color w:val="000000"/>
          <w:shd w:val="clear" w:color="auto" w:fill="FFFFFF"/>
        </w:rPr>
        <w:t xml:space="preserve"> Registration Notes section</w:t>
      </w:r>
      <w:r w:rsidR="00C934B4">
        <w:rPr>
          <w:rFonts w:cstheme="minorHAnsi"/>
          <w:color w:val="000000"/>
          <w:shd w:val="clear" w:color="auto" w:fill="FFFFFF"/>
        </w:rPr>
        <w:t xml:space="preserve"> explaining the reason,</w:t>
      </w:r>
      <w:r w:rsidR="001C4191">
        <w:rPr>
          <w:rFonts w:cstheme="minorHAnsi"/>
          <w:color w:val="000000"/>
          <w:shd w:val="clear" w:color="auto" w:fill="FFFFFF"/>
        </w:rPr>
        <w:t xml:space="preserve"> </w:t>
      </w:r>
      <w:r>
        <w:rPr>
          <w:rFonts w:cstheme="minorHAnsi"/>
          <w:color w:val="000000"/>
          <w:shd w:val="clear" w:color="auto" w:fill="FFFFFF"/>
        </w:rPr>
        <w:t xml:space="preserve">and informs the </w:t>
      </w:r>
      <w:r w:rsidR="0076590E">
        <w:rPr>
          <w:rFonts w:cstheme="minorHAnsi"/>
          <w:color w:val="000000"/>
          <w:shd w:val="clear" w:color="auto" w:fill="FFFFFF"/>
        </w:rPr>
        <w:t>C</w:t>
      </w:r>
      <w:r>
        <w:rPr>
          <w:rFonts w:cstheme="minorHAnsi"/>
          <w:color w:val="000000"/>
          <w:shd w:val="clear" w:color="auto" w:fill="FFFFFF"/>
        </w:rPr>
        <w:t xml:space="preserve">areer </w:t>
      </w:r>
      <w:r w:rsidR="0076590E">
        <w:rPr>
          <w:rFonts w:cstheme="minorHAnsi"/>
          <w:color w:val="000000"/>
          <w:shd w:val="clear" w:color="auto" w:fill="FFFFFF"/>
        </w:rPr>
        <w:t>C</w:t>
      </w:r>
      <w:r>
        <w:rPr>
          <w:rFonts w:cstheme="minorHAnsi"/>
          <w:color w:val="000000"/>
          <w:shd w:val="clear" w:color="auto" w:fill="FFFFFF"/>
        </w:rPr>
        <w:t xml:space="preserve">oach. </w:t>
      </w:r>
    </w:p>
    <w:p w14:paraId="5F1A116B" w14:textId="77777777" w:rsidR="001D24D1" w:rsidRDefault="001D24D1" w:rsidP="005A7461">
      <w:pPr>
        <w:spacing w:after="0" w:line="240" w:lineRule="auto"/>
        <w:rPr>
          <w:rFonts w:cstheme="minorHAnsi"/>
          <w:color w:val="000000"/>
          <w:shd w:val="clear" w:color="auto" w:fill="FFFFFF"/>
        </w:rPr>
      </w:pPr>
    </w:p>
    <w:p w14:paraId="7743B3F7" w14:textId="158F068B" w:rsidR="00136507" w:rsidRDefault="00136507" w:rsidP="005A7461">
      <w:pPr>
        <w:spacing w:after="0" w:line="240" w:lineRule="auto"/>
        <w:rPr>
          <w:rFonts w:cstheme="minorHAnsi"/>
          <w:color w:val="000000"/>
          <w:shd w:val="clear" w:color="auto" w:fill="FFFFFF"/>
        </w:rPr>
      </w:pPr>
      <w:r>
        <w:rPr>
          <w:rFonts w:cstheme="minorHAnsi"/>
          <w:color w:val="000000"/>
          <w:shd w:val="clear" w:color="auto" w:fill="FFFFFF"/>
        </w:rPr>
        <w:t xml:space="preserve">The </w:t>
      </w:r>
      <w:r w:rsidR="0076590E">
        <w:rPr>
          <w:rFonts w:cstheme="minorHAnsi"/>
          <w:color w:val="000000"/>
          <w:shd w:val="clear" w:color="auto" w:fill="FFFFFF"/>
        </w:rPr>
        <w:t>H</w:t>
      </w:r>
      <w:r w:rsidR="00F13513">
        <w:rPr>
          <w:rFonts w:cstheme="minorHAnsi"/>
          <w:color w:val="000000"/>
          <w:shd w:val="clear" w:color="auto" w:fill="FFFFFF"/>
        </w:rPr>
        <w:t>ub</w:t>
      </w:r>
      <w:r>
        <w:rPr>
          <w:rFonts w:cstheme="minorHAnsi"/>
          <w:color w:val="000000"/>
          <w:shd w:val="clear" w:color="auto" w:fill="FFFFFF"/>
        </w:rPr>
        <w:t xml:space="preserve"> can</w:t>
      </w:r>
      <w:r w:rsidR="001D24D1">
        <w:rPr>
          <w:rFonts w:cstheme="minorHAnsi"/>
          <w:color w:val="000000"/>
          <w:shd w:val="clear" w:color="auto" w:fill="FFFFFF"/>
        </w:rPr>
        <w:t>not</w:t>
      </w:r>
      <w:r>
        <w:rPr>
          <w:rFonts w:cstheme="minorHAnsi"/>
          <w:color w:val="000000"/>
          <w:shd w:val="clear" w:color="auto" w:fill="FFFFFF"/>
        </w:rPr>
        <w:t xml:space="preserve"> begin issuing rent assistance until </w:t>
      </w:r>
      <w:r w:rsidR="001D24D1">
        <w:rPr>
          <w:rFonts w:cstheme="minorHAnsi"/>
          <w:color w:val="000000"/>
          <w:shd w:val="clear" w:color="auto" w:fill="FFFFFF"/>
        </w:rPr>
        <w:t xml:space="preserve">the </w:t>
      </w:r>
      <w:r w:rsidR="0076590E">
        <w:rPr>
          <w:rFonts w:cstheme="minorHAnsi"/>
          <w:color w:val="000000"/>
          <w:shd w:val="clear" w:color="auto" w:fill="FFFFFF"/>
        </w:rPr>
        <w:t>C</w:t>
      </w:r>
      <w:r w:rsidR="001D24D1">
        <w:rPr>
          <w:rFonts w:cstheme="minorHAnsi"/>
          <w:color w:val="000000"/>
          <w:shd w:val="clear" w:color="auto" w:fill="FFFFFF"/>
        </w:rPr>
        <w:t xml:space="preserve">areer </w:t>
      </w:r>
      <w:r w:rsidR="0076590E">
        <w:rPr>
          <w:rFonts w:cstheme="minorHAnsi"/>
          <w:color w:val="000000"/>
          <w:shd w:val="clear" w:color="auto" w:fill="FFFFFF"/>
        </w:rPr>
        <w:t>C</w:t>
      </w:r>
      <w:r w:rsidR="001D24D1">
        <w:rPr>
          <w:rFonts w:cstheme="minorHAnsi"/>
          <w:color w:val="000000"/>
          <w:shd w:val="clear" w:color="auto" w:fill="FFFFFF"/>
        </w:rPr>
        <w:t xml:space="preserve">oach copies </w:t>
      </w:r>
      <w:r>
        <w:rPr>
          <w:rFonts w:cstheme="minorHAnsi"/>
          <w:color w:val="000000"/>
          <w:shd w:val="clear" w:color="auto" w:fill="FFFFFF"/>
        </w:rPr>
        <w:t xml:space="preserve">a coaching service from the participant’s program record to the </w:t>
      </w:r>
      <w:r w:rsidR="001D24D1">
        <w:rPr>
          <w:rFonts w:cstheme="minorHAnsi"/>
          <w:color w:val="000000"/>
          <w:shd w:val="clear" w:color="auto" w:fill="FFFFFF"/>
        </w:rPr>
        <w:t>R</w:t>
      </w:r>
      <w:r>
        <w:rPr>
          <w:rFonts w:cstheme="minorHAnsi"/>
          <w:color w:val="000000"/>
          <w:shd w:val="clear" w:color="auto" w:fill="FFFFFF"/>
        </w:rPr>
        <w:t xml:space="preserve">ent </w:t>
      </w:r>
      <w:r w:rsidR="001D24D1">
        <w:rPr>
          <w:rFonts w:cstheme="minorHAnsi"/>
          <w:color w:val="000000"/>
          <w:shd w:val="clear" w:color="auto" w:fill="FFFFFF"/>
        </w:rPr>
        <w:t>A</w:t>
      </w:r>
      <w:r>
        <w:rPr>
          <w:rFonts w:cstheme="minorHAnsi"/>
          <w:color w:val="000000"/>
          <w:shd w:val="clear" w:color="auto" w:fill="FFFFFF"/>
        </w:rPr>
        <w:t xml:space="preserve">ssistance record. </w:t>
      </w:r>
      <w:r w:rsidR="001D24D1">
        <w:rPr>
          <w:rFonts w:cstheme="minorHAnsi"/>
          <w:color w:val="000000"/>
          <w:shd w:val="clear" w:color="auto" w:fill="FFFFFF"/>
        </w:rPr>
        <w:t xml:space="preserve"> </w:t>
      </w:r>
      <w:r>
        <w:rPr>
          <w:rFonts w:cstheme="minorHAnsi"/>
          <w:color w:val="000000"/>
          <w:shd w:val="clear" w:color="auto" w:fill="FFFFFF"/>
        </w:rPr>
        <w:t>The participant is then fully enrolled in the Rent Assistance record.</w:t>
      </w:r>
    </w:p>
    <w:p w14:paraId="796A6DF2" w14:textId="77777777" w:rsidR="00136507" w:rsidRDefault="00136507" w:rsidP="005A7461">
      <w:pPr>
        <w:spacing w:after="0" w:line="240" w:lineRule="auto"/>
      </w:pPr>
    </w:p>
    <w:p w14:paraId="4BBABD68" w14:textId="44E903AE" w:rsidR="00FF3DD5" w:rsidRDefault="00FF3DD5">
      <w:r>
        <w:br w:type="page"/>
      </w:r>
    </w:p>
    <w:p w14:paraId="3A3F0B2B" w14:textId="77777777" w:rsidR="001D24D1" w:rsidRDefault="001D24D1" w:rsidP="005A7461">
      <w:pPr>
        <w:spacing w:after="0" w:line="240" w:lineRule="auto"/>
      </w:pPr>
    </w:p>
    <w:p w14:paraId="4E5FA95D" w14:textId="1DF87361" w:rsidR="00F45EBE" w:rsidRPr="005E7F81" w:rsidRDefault="00F45EBE" w:rsidP="005A7461">
      <w:pPr>
        <w:pStyle w:val="Heading1"/>
        <w:pBdr>
          <w:left w:val="single" w:sz="18" w:space="0" w:color="0070C0" w:shadow="1"/>
        </w:pBdr>
      </w:pPr>
      <w:bookmarkStart w:id="16" w:name="_Toc145597373"/>
      <w:r>
        <w:t>Services Tab</w:t>
      </w:r>
      <w:r w:rsidR="00716ED5">
        <w:t xml:space="preserve"> for Hub Staff</w:t>
      </w:r>
      <w:bookmarkEnd w:id="16"/>
    </w:p>
    <w:p w14:paraId="46F1306C" w14:textId="77777777" w:rsidR="00F45EBE" w:rsidRPr="0089489E" w:rsidRDefault="00F45EBE" w:rsidP="0089489E">
      <w:pPr>
        <w:spacing w:after="0" w:line="240" w:lineRule="auto"/>
        <w:rPr>
          <w:rFonts w:cstheme="minorHAnsi"/>
        </w:rPr>
      </w:pPr>
    </w:p>
    <w:p w14:paraId="2DDB7EB2" w14:textId="76B4FC60" w:rsidR="00F45EBE" w:rsidRPr="0042122C" w:rsidRDefault="00F45EBE" w:rsidP="001D24D1">
      <w:pPr>
        <w:spacing w:after="0" w:line="240" w:lineRule="auto"/>
        <w:rPr>
          <w:rFonts w:cstheme="minorHAnsi"/>
          <w:b/>
          <w:bCs/>
          <w:u w:val="single"/>
        </w:rPr>
      </w:pPr>
      <w:r w:rsidRPr="0042122C">
        <w:rPr>
          <w:rFonts w:cstheme="minorHAnsi"/>
          <w:b/>
          <w:bCs/>
          <w:u w:val="single"/>
        </w:rPr>
        <w:t>Current Housing Status Control</w:t>
      </w:r>
    </w:p>
    <w:p w14:paraId="5787CA4B" w14:textId="77777777" w:rsidR="00195F03" w:rsidRPr="001D24D1" w:rsidRDefault="00195F03" w:rsidP="001D24D1">
      <w:pPr>
        <w:spacing w:after="0" w:line="240" w:lineRule="auto"/>
        <w:rPr>
          <w:rFonts w:cstheme="minorHAnsi"/>
          <w:b/>
          <w:bCs/>
        </w:rPr>
      </w:pPr>
    </w:p>
    <w:p w14:paraId="09ACB12C" w14:textId="300E91E0" w:rsidR="00FF3DD5" w:rsidRDefault="00FF3DD5" w:rsidP="00FF3DD5">
      <w:pPr>
        <w:spacing w:after="0" w:line="240" w:lineRule="auto"/>
        <w:rPr>
          <w:rFonts w:cstheme="minorHAnsi"/>
          <w:color w:val="000000"/>
        </w:rPr>
      </w:pPr>
      <w:r w:rsidRPr="00A65623">
        <w:rPr>
          <w:rFonts w:cstheme="minorHAnsi"/>
        </w:rPr>
        <w:t>Th</w:t>
      </w:r>
      <w:r>
        <w:rPr>
          <w:rFonts w:cstheme="minorHAnsi"/>
        </w:rPr>
        <w:t xml:space="preserve">e </w:t>
      </w:r>
      <w:r w:rsidRPr="005A7461">
        <w:rPr>
          <w:rFonts w:cstheme="minorHAnsi"/>
          <w:i/>
          <w:iCs/>
        </w:rPr>
        <w:t>Current Housing Status Control</w:t>
      </w:r>
      <w:r>
        <w:rPr>
          <w:rFonts w:cstheme="minorHAnsi"/>
        </w:rPr>
        <w:t xml:space="preserve"> </w:t>
      </w:r>
      <w:r w:rsidRPr="00A65623">
        <w:rPr>
          <w:rFonts w:cstheme="minorHAnsi"/>
        </w:rPr>
        <w:t xml:space="preserve">is </w:t>
      </w:r>
      <w:r w:rsidRPr="005D4223">
        <w:rPr>
          <w:rFonts w:cstheme="minorHAnsi"/>
          <w:color w:val="000000"/>
        </w:rPr>
        <w:t xml:space="preserve">for case management </w:t>
      </w:r>
      <w:r>
        <w:rPr>
          <w:rFonts w:cstheme="minorHAnsi"/>
          <w:color w:val="000000"/>
        </w:rPr>
        <w:t xml:space="preserve">purposes </w:t>
      </w:r>
      <w:r w:rsidRPr="005D4223">
        <w:rPr>
          <w:rFonts w:cstheme="minorHAnsi"/>
          <w:color w:val="000000"/>
        </w:rPr>
        <w:t xml:space="preserve">and can be entered by </w:t>
      </w:r>
      <w:r w:rsidR="003D3B74">
        <w:rPr>
          <w:rFonts w:cstheme="minorHAnsi"/>
          <w:color w:val="000000"/>
        </w:rPr>
        <w:t>c</w:t>
      </w:r>
      <w:r w:rsidRPr="005D4223">
        <w:rPr>
          <w:rFonts w:cstheme="minorHAnsi"/>
          <w:color w:val="000000"/>
        </w:rPr>
        <w:t xml:space="preserve">areer </w:t>
      </w:r>
      <w:r>
        <w:rPr>
          <w:rFonts w:cstheme="minorHAnsi"/>
          <w:color w:val="000000"/>
        </w:rPr>
        <w:t>c</w:t>
      </w:r>
      <w:r w:rsidRPr="005D4223">
        <w:rPr>
          <w:rFonts w:cstheme="minorHAnsi"/>
          <w:color w:val="000000"/>
        </w:rPr>
        <w:t xml:space="preserve">oaches or </w:t>
      </w:r>
      <w:r w:rsidR="0076590E">
        <w:rPr>
          <w:rFonts w:cstheme="minorHAnsi"/>
          <w:color w:val="000000"/>
        </w:rPr>
        <w:t>H</w:t>
      </w:r>
      <w:r>
        <w:rPr>
          <w:rFonts w:cstheme="minorHAnsi"/>
          <w:color w:val="000000"/>
        </w:rPr>
        <w:t>ub</w:t>
      </w:r>
      <w:r w:rsidRPr="00A65623">
        <w:rPr>
          <w:rFonts w:cstheme="minorHAnsi"/>
          <w:color w:val="000000"/>
        </w:rPr>
        <w:t xml:space="preserve"> staff</w:t>
      </w:r>
      <w:r w:rsidRPr="005D4223">
        <w:rPr>
          <w:rFonts w:cstheme="minorHAnsi"/>
          <w:color w:val="000000"/>
        </w:rPr>
        <w:t xml:space="preserve">. It </w:t>
      </w:r>
      <w:r>
        <w:rPr>
          <w:rFonts w:cstheme="minorHAnsi"/>
          <w:color w:val="000000"/>
        </w:rPr>
        <w:t xml:space="preserve">is </w:t>
      </w:r>
      <w:r w:rsidRPr="005D4223">
        <w:rPr>
          <w:rFonts w:cstheme="minorHAnsi"/>
          <w:color w:val="000000"/>
        </w:rPr>
        <w:t>NOT</w:t>
      </w:r>
      <w:r>
        <w:rPr>
          <w:rFonts w:cstheme="minorHAnsi"/>
          <w:color w:val="000000"/>
        </w:rPr>
        <w:t xml:space="preserve"> </w:t>
      </w:r>
      <w:r w:rsidRPr="005D4223">
        <w:rPr>
          <w:rFonts w:cstheme="minorHAnsi"/>
          <w:color w:val="000000"/>
        </w:rPr>
        <w:t xml:space="preserve">used for performance reporting. </w:t>
      </w:r>
      <w:r w:rsidRPr="00A65623">
        <w:rPr>
          <w:rFonts w:cstheme="minorHAnsi"/>
          <w:color w:val="000000"/>
        </w:rPr>
        <w:t>This control is only to inform</w:t>
      </w:r>
      <w:r>
        <w:rPr>
          <w:rFonts w:cstheme="minorHAnsi"/>
          <w:color w:val="000000"/>
        </w:rPr>
        <w:t xml:space="preserve"> others about</w:t>
      </w:r>
      <w:r w:rsidRPr="00A65623">
        <w:rPr>
          <w:rFonts w:cstheme="minorHAnsi"/>
          <w:color w:val="000000"/>
        </w:rPr>
        <w:t xml:space="preserve"> the current housing status of the participant. </w:t>
      </w:r>
      <w:r>
        <w:rPr>
          <w:rFonts w:cstheme="minorHAnsi"/>
          <w:color w:val="000000"/>
        </w:rPr>
        <w:t xml:space="preserve"> We recommend r</w:t>
      </w:r>
      <w:r w:rsidRPr="00A65623">
        <w:rPr>
          <w:rFonts w:cstheme="minorHAnsi"/>
          <w:color w:val="000000"/>
        </w:rPr>
        <w:t>eview</w:t>
      </w:r>
      <w:r>
        <w:rPr>
          <w:rFonts w:cstheme="minorHAnsi"/>
          <w:color w:val="000000"/>
        </w:rPr>
        <w:t>ing this</w:t>
      </w:r>
      <w:r w:rsidRPr="00A65623">
        <w:rPr>
          <w:rFonts w:cstheme="minorHAnsi"/>
          <w:color w:val="000000"/>
        </w:rPr>
        <w:t xml:space="preserve"> status </w:t>
      </w:r>
      <w:r>
        <w:rPr>
          <w:rFonts w:cstheme="minorHAnsi"/>
          <w:color w:val="000000"/>
        </w:rPr>
        <w:t xml:space="preserve">when entering monthly services and </w:t>
      </w:r>
      <w:r w:rsidRPr="00A65623">
        <w:rPr>
          <w:rFonts w:cstheme="minorHAnsi"/>
          <w:color w:val="000000"/>
        </w:rPr>
        <w:t>updat</w:t>
      </w:r>
      <w:r>
        <w:rPr>
          <w:rFonts w:cstheme="minorHAnsi"/>
          <w:color w:val="000000"/>
        </w:rPr>
        <w:t>ing</w:t>
      </w:r>
      <w:r w:rsidRPr="00A65623">
        <w:rPr>
          <w:rFonts w:cstheme="minorHAnsi"/>
          <w:color w:val="000000"/>
        </w:rPr>
        <w:t xml:space="preserve"> </w:t>
      </w:r>
      <w:r>
        <w:rPr>
          <w:rFonts w:cstheme="minorHAnsi"/>
          <w:color w:val="000000"/>
        </w:rPr>
        <w:t>it</w:t>
      </w:r>
      <w:r w:rsidRPr="00A65623">
        <w:rPr>
          <w:rFonts w:cstheme="minorHAnsi"/>
          <w:color w:val="000000"/>
        </w:rPr>
        <w:t xml:space="preserve"> when housing status changes. This is different than </w:t>
      </w:r>
      <w:r w:rsidRPr="005A7461">
        <w:rPr>
          <w:rFonts w:cstheme="minorHAnsi"/>
          <w:i/>
          <w:iCs/>
          <w:color w:val="000000"/>
        </w:rPr>
        <w:t>Housing Status at Exit Control</w:t>
      </w:r>
      <w:r>
        <w:rPr>
          <w:rFonts w:cstheme="minorHAnsi"/>
          <w:color w:val="000000"/>
        </w:rPr>
        <w:t xml:space="preserve"> on the </w:t>
      </w:r>
      <w:r w:rsidRPr="00FF3DD5">
        <w:rPr>
          <w:rFonts w:cstheme="minorHAnsi"/>
          <w:i/>
          <w:iCs/>
          <w:color w:val="000000"/>
        </w:rPr>
        <w:t>Outcome</w:t>
      </w:r>
      <w:r>
        <w:rPr>
          <w:rFonts w:cstheme="minorHAnsi"/>
          <w:i/>
          <w:iCs/>
          <w:color w:val="000000"/>
        </w:rPr>
        <w:t>s</w:t>
      </w:r>
      <w:r w:rsidRPr="00FF3DD5">
        <w:rPr>
          <w:rFonts w:cstheme="minorHAnsi"/>
          <w:i/>
          <w:iCs/>
          <w:color w:val="000000"/>
        </w:rPr>
        <w:t xml:space="preserve"> Tab</w:t>
      </w:r>
      <w:r>
        <w:rPr>
          <w:rFonts w:cstheme="minorHAnsi"/>
          <w:color w:val="000000"/>
        </w:rPr>
        <w:t>.</w:t>
      </w:r>
    </w:p>
    <w:p w14:paraId="32B94C31" w14:textId="77777777" w:rsidR="00FF3DD5" w:rsidRDefault="00FF3DD5" w:rsidP="00195F03">
      <w:pPr>
        <w:spacing w:after="0" w:line="240" w:lineRule="auto"/>
        <w:jc w:val="both"/>
        <w:rPr>
          <w:rFonts w:cstheme="minorHAnsi"/>
          <w:color w:val="000000"/>
        </w:rPr>
      </w:pPr>
    </w:p>
    <w:p w14:paraId="02FDD503" w14:textId="77777777" w:rsidR="00195F03" w:rsidRPr="005D4223" w:rsidRDefault="00195F03" w:rsidP="00195F03">
      <w:pPr>
        <w:spacing w:after="0" w:line="240" w:lineRule="auto"/>
        <w:jc w:val="both"/>
        <w:rPr>
          <w:rFonts w:cstheme="minorHAnsi"/>
        </w:rPr>
      </w:pPr>
    </w:p>
    <w:p w14:paraId="6257A997" w14:textId="77777777" w:rsidR="00F45EBE" w:rsidRDefault="00F45EBE" w:rsidP="005A7461">
      <w:pPr>
        <w:spacing w:after="0" w:line="240" w:lineRule="auto"/>
        <w:ind w:left="1440" w:firstLine="720"/>
        <w:rPr>
          <w:rFonts w:cs="Calibri"/>
        </w:rPr>
      </w:pPr>
      <w:r>
        <w:rPr>
          <w:noProof/>
        </w:rPr>
        <w:drawing>
          <wp:inline distT="0" distB="0" distL="0" distR="0" wp14:anchorId="20A1A29C" wp14:editId="73E8102A">
            <wp:extent cx="4090946" cy="994327"/>
            <wp:effectExtent l="0" t="0" r="508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7"/>
                    <a:stretch>
                      <a:fillRect/>
                    </a:stretch>
                  </pic:blipFill>
                  <pic:spPr>
                    <a:xfrm>
                      <a:off x="0" y="0"/>
                      <a:ext cx="4130560" cy="1003955"/>
                    </a:xfrm>
                    <a:prstGeom prst="rect">
                      <a:avLst/>
                    </a:prstGeom>
                  </pic:spPr>
                </pic:pic>
              </a:graphicData>
            </a:graphic>
          </wp:inline>
        </w:drawing>
      </w:r>
    </w:p>
    <w:p w14:paraId="0A68B664" w14:textId="77777777" w:rsidR="00195F03" w:rsidRDefault="00195F03" w:rsidP="00195F03">
      <w:pPr>
        <w:spacing w:after="0" w:line="240" w:lineRule="auto"/>
        <w:rPr>
          <w:rFonts w:cs="Calibri"/>
          <w:b/>
          <w:bCs/>
        </w:rPr>
      </w:pPr>
    </w:p>
    <w:p w14:paraId="548FA3A7" w14:textId="77777777" w:rsidR="005C7CA2" w:rsidRDefault="005C7CA2" w:rsidP="00195F03">
      <w:pPr>
        <w:spacing w:after="0" w:line="240" w:lineRule="auto"/>
        <w:rPr>
          <w:rFonts w:cs="Calibri"/>
          <w:b/>
          <w:bCs/>
        </w:rPr>
      </w:pPr>
    </w:p>
    <w:p w14:paraId="5811F02D" w14:textId="6E29DBF6" w:rsidR="00F45EBE" w:rsidRDefault="00F45EBE" w:rsidP="00195F03">
      <w:pPr>
        <w:spacing w:after="0" w:line="240" w:lineRule="auto"/>
        <w:rPr>
          <w:rFonts w:cs="Calibri"/>
          <w:b/>
          <w:bCs/>
          <w:u w:val="single"/>
        </w:rPr>
      </w:pPr>
      <w:r w:rsidRPr="0042122C">
        <w:rPr>
          <w:rFonts w:cs="Calibri"/>
          <w:b/>
          <w:bCs/>
          <w:u w:val="single"/>
        </w:rPr>
        <w:t>Services Control</w:t>
      </w:r>
    </w:p>
    <w:p w14:paraId="34027A3D" w14:textId="77777777" w:rsidR="00195F03" w:rsidRDefault="00195F03" w:rsidP="00195F03">
      <w:pPr>
        <w:spacing w:after="0" w:line="240" w:lineRule="auto"/>
        <w:rPr>
          <w:rFonts w:cs="Calibri"/>
        </w:rPr>
      </w:pPr>
    </w:p>
    <w:p w14:paraId="44127E60" w14:textId="18EC1659" w:rsidR="00195F03" w:rsidRDefault="5E94BC7D" w:rsidP="005A7461">
      <w:pPr>
        <w:pStyle w:val="pf0"/>
        <w:spacing w:before="0" w:beforeAutospacing="0" w:after="0" w:afterAutospacing="0"/>
        <w:rPr>
          <w:rFonts w:asciiTheme="minorHAnsi" w:hAnsiTheme="minorHAnsi" w:cstheme="minorBidi"/>
          <w:sz w:val="22"/>
          <w:szCs w:val="22"/>
        </w:rPr>
      </w:pPr>
      <w:r w:rsidRPr="78BE5FB0">
        <w:rPr>
          <w:rFonts w:asciiTheme="minorHAnsi" w:hAnsiTheme="minorHAnsi" w:cstheme="minorBidi"/>
          <w:sz w:val="22"/>
          <w:szCs w:val="22"/>
        </w:rPr>
        <w:t xml:space="preserve">To be referred to and receive rent assistance, participants must be engaged with their </w:t>
      </w:r>
      <w:r w:rsidR="0076590E">
        <w:rPr>
          <w:rFonts w:asciiTheme="minorHAnsi" w:hAnsiTheme="minorHAnsi" w:cstheme="minorBidi"/>
          <w:sz w:val="22"/>
          <w:szCs w:val="22"/>
        </w:rPr>
        <w:t>C</w:t>
      </w:r>
      <w:r w:rsidRPr="78BE5FB0">
        <w:rPr>
          <w:rFonts w:asciiTheme="minorHAnsi" w:hAnsiTheme="minorHAnsi" w:cstheme="minorBidi"/>
          <w:sz w:val="22"/>
          <w:szCs w:val="22"/>
        </w:rPr>
        <w:t xml:space="preserve">areer </w:t>
      </w:r>
      <w:proofErr w:type="gramStart"/>
      <w:r w:rsidR="0076590E">
        <w:rPr>
          <w:rFonts w:asciiTheme="minorHAnsi" w:hAnsiTheme="minorHAnsi" w:cstheme="minorBidi"/>
          <w:sz w:val="22"/>
          <w:szCs w:val="22"/>
        </w:rPr>
        <w:t>C</w:t>
      </w:r>
      <w:r w:rsidRPr="78BE5FB0">
        <w:rPr>
          <w:rFonts w:asciiTheme="minorHAnsi" w:hAnsiTheme="minorHAnsi" w:cstheme="minorBidi"/>
          <w:sz w:val="22"/>
          <w:szCs w:val="22"/>
        </w:rPr>
        <w:t>oach in</w:t>
      </w:r>
      <w:proofErr w:type="gramEnd"/>
      <w:r w:rsidRPr="78BE5FB0">
        <w:rPr>
          <w:rFonts w:asciiTheme="minorHAnsi" w:hAnsiTheme="minorHAnsi" w:cstheme="minorBidi"/>
          <w:sz w:val="22"/>
          <w:szCs w:val="22"/>
        </w:rPr>
        <w:t xml:space="preserve"> each month that the participant is receiving rent assistance as defined in the </w:t>
      </w:r>
      <w:r w:rsidRPr="78BE5FB0">
        <w:rPr>
          <w:rFonts w:asciiTheme="minorHAnsi" w:hAnsiTheme="minorHAnsi" w:cstheme="minorBidi"/>
          <w:i/>
          <w:iCs/>
          <w:sz w:val="22"/>
          <w:szCs w:val="22"/>
        </w:rPr>
        <w:t>Rent Assistance Regional Program Standards</w:t>
      </w:r>
      <w:r w:rsidRPr="78BE5FB0">
        <w:rPr>
          <w:rFonts w:asciiTheme="minorHAnsi" w:hAnsiTheme="minorHAnsi" w:cstheme="minorBidi"/>
          <w:sz w:val="22"/>
          <w:szCs w:val="22"/>
        </w:rPr>
        <w:t xml:space="preserve">. </w:t>
      </w:r>
    </w:p>
    <w:p w14:paraId="17FEF4FF" w14:textId="77777777" w:rsidR="00195F03" w:rsidRPr="006D3C89" w:rsidRDefault="00195F03" w:rsidP="005A7461">
      <w:pPr>
        <w:pStyle w:val="pf0"/>
        <w:spacing w:before="0" w:beforeAutospacing="0" w:after="0" w:afterAutospacing="0"/>
        <w:rPr>
          <w:rFonts w:asciiTheme="minorHAnsi" w:hAnsiTheme="minorHAnsi" w:cstheme="minorBidi"/>
          <w:sz w:val="22"/>
          <w:szCs w:val="22"/>
        </w:rPr>
      </w:pPr>
    </w:p>
    <w:p w14:paraId="51B7BD26" w14:textId="5362D87F" w:rsidR="000A5B7E" w:rsidRDefault="000A5B7E" w:rsidP="000A5B7E">
      <w:pPr>
        <w:pStyle w:val="pf0"/>
        <w:spacing w:before="0" w:beforeAutospacing="0" w:after="0" w:afterAutospacing="0"/>
        <w:rPr>
          <w:rFonts w:asciiTheme="minorHAnsi" w:hAnsiTheme="minorHAnsi" w:cstheme="minorBidi"/>
          <w:sz w:val="22"/>
          <w:szCs w:val="22"/>
        </w:rPr>
      </w:pPr>
      <w:r w:rsidRPr="60625682">
        <w:rPr>
          <w:rFonts w:asciiTheme="minorHAnsi" w:hAnsiTheme="minorHAnsi" w:cstheme="minorBidi"/>
          <w:sz w:val="22"/>
          <w:szCs w:val="22"/>
        </w:rPr>
        <w:t xml:space="preserve">Career </w:t>
      </w:r>
      <w:r w:rsidR="0076590E">
        <w:rPr>
          <w:rFonts w:asciiTheme="minorHAnsi" w:hAnsiTheme="minorHAnsi" w:cstheme="minorBidi"/>
          <w:sz w:val="22"/>
          <w:szCs w:val="22"/>
        </w:rPr>
        <w:t>C</w:t>
      </w:r>
      <w:r w:rsidRPr="60625682">
        <w:rPr>
          <w:rFonts w:asciiTheme="minorHAnsi" w:hAnsiTheme="minorHAnsi" w:cstheme="minorBidi"/>
          <w:sz w:val="22"/>
          <w:szCs w:val="22"/>
        </w:rPr>
        <w:t xml:space="preserve">oaches must verify program engagement </w:t>
      </w:r>
      <w:r>
        <w:rPr>
          <w:rFonts w:asciiTheme="minorHAnsi" w:hAnsiTheme="minorHAnsi" w:cstheme="minorBidi"/>
          <w:sz w:val="22"/>
          <w:szCs w:val="22"/>
        </w:rPr>
        <w:t xml:space="preserve">by copying services from the </w:t>
      </w:r>
      <w:r w:rsidR="0076590E">
        <w:rPr>
          <w:rFonts w:asciiTheme="minorHAnsi" w:hAnsiTheme="minorHAnsi" w:cstheme="minorBidi"/>
          <w:sz w:val="22"/>
          <w:szCs w:val="22"/>
        </w:rPr>
        <w:t xml:space="preserve">EOP </w:t>
      </w:r>
      <w:r>
        <w:rPr>
          <w:rFonts w:asciiTheme="minorHAnsi" w:hAnsiTheme="minorHAnsi" w:cstheme="minorBidi"/>
          <w:sz w:val="22"/>
          <w:szCs w:val="22"/>
        </w:rPr>
        <w:t>program record to</w:t>
      </w:r>
      <w:r w:rsidRPr="60625682">
        <w:rPr>
          <w:rFonts w:asciiTheme="minorHAnsi" w:hAnsiTheme="minorHAnsi" w:cstheme="minorBidi"/>
          <w:sz w:val="22"/>
          <w:szCs w:val="22"/>
        </w:rPr>
        <w:t xml:space="preserve"> </w:t>
      </w:r>
      <w:r>
        <w:rPr>
          <w:rFonts w:asciiTheme="minorHAnsi" w:hAnsiTheme="minorHAnsi" w:cstheme="minorBidi"/>
          <w:sz w:val="22"/>
          <w:szCs w:val="22"/>
        </w:rPr>
        <w:t xml:space="preserve">the </w:t>
      </w:r>
      <w:r w:rsidRPr="60625682">
        <w:rPr>
          <w:rFonts w:asciiTheme="minorHAnsi" w:hAnsiTheme="minorHAnsi" w:cstheme="minorBidi"/>
          <w:sz w:val="22"/>
          <w:szCs w:val="22"/>
        </w:rPr>
        <w:t xml:space="preserve">Rent Assistance </w:t>
      </w:r>
      <w:r>
        <w:rPr>
          <w:rFonts w:asciiTheme="minorHAnsi" w:hAnsiTheme="minorHAnsi" w:cstheme="minorBidi"/>
          <w:sz w:val="22"/>
          <w:szCs w:val="22"/>
        </w:rPr>
        <w:t>record</w:t>
      </w:r>
      <w:r w:rsidRPr="60625682">
        <w:rPr>
          <w:rFonts w:asciiTheme="minorHAnsi" w:hAnsiTheme="minorHAnsi" w:cstheme="minorBidi"/>
          <w:sz w:val="22"/>
          <w:szCs w:val="22"/>
        </w:rPr>
        <w:t xml:space="preserve">. </w:t>
      </w:r>
      <w:r>
        <w:rPr>
          <w:rFonts w:asciiTheme="minorHAnsi" w:hAnsiTheme="minorHAnsi" w:cstheme="minorBidi"/>
          <w:sz w:val="22"/>
          <w:szCs w:val="22"/>
        </w:rPr>
        <w:t xml:space="preserve"> </w:t>
      </w:r>
      <w:r w:rsidRPr="60625682">
        <w:rPr>
          <w:rFonts w:asciiTheme="minorHAnsi" w:hAnsiTheme="minorHAnsi" w:cstheme="minorBidi"/>
          <w:sz w:val="22"/>
          <w:szCs w:val="22"/>
        </w:rPr>
        <w:t xml:space="preserve">Service engagement must be entered each subsequent month that rent assistance is received until rent assistance ends. </w:t>
      </w:r>
      <w:r w:rsidRPr="60625682">
        <w:rPr>
          <w:rFonts w:asciiTheme="minorHAnsi" w:hAnsiTheme="minorHAnsi" w:cstheme="minorBidi"/>
          <w:b/>
          <w:bCs/>
          <w:sz w:val="22"/>
          <w:szCs w:val="22"/>
        </w:rPr>
        <w:t xml:space="preserve">The </w:t>
      </w:r>
      <w:r w:rsidR="0076590E">
        <w:rPr>
          <w:rFonts w:asciiTheme="minorHAnsi" w:hAnsiTheme="minorHAnsi" w:cstheme="minorBidi"/>
          <w:b/>
          <w:bCs/>
          <w:sz w:val="22"/>
          <w:szCs w:val="22"/>
        </w:rPr>
        <w:t>H</w:t>
      </w:r>
      <w:r>
        <w:rPr>
          <w:rFonts w:asciiTheme="minorHAnsi" w:hAnsiTheme="minorHAnsi" w:cstheme="minorBidi"/>
          <w:b/>
          <w:bCs/>
          <w:sz w:val="22"/>
          <w:szCs w:val="22"/>
        </w:rPr>
        <w:t>ub</w:t>
      </w:r>
      <w:r w:rsidRPr="60625682">
        <w:rPr>
          <w:rFonts w:asciiTheme="minorHAnsi" w:hAnsiTheme="minorHAnsi" w:cstheme="minorBidi"/>
          <w:b/>
          <w:bCs/>
          <w:sz w:val="22"/>
          <w:szCs w:val="22"/>
        </w:rPr>
        <w:t xml:space="preserve"> must verify monthly services by the career coaching provider </w:t>
      </w:r>
      <w:r>
        <w:rPr>
          <w:rFonts w:asciiTheme="minorHAnsi" w:hAnsiTheme="minorHAnsi" w:cstheme="minorBidi"/>
          <w:b/>
          <w:bCs/>
          <w:sz w:val="22"/>
          <w:szCs w:val="22"/>
        </w:rPr>
        <w:t>before paying the rent</w:t>
      </w:r>
      <w:r w:rsidRPr="60625682">
        <w:rPr>
          <w:rFonts w:asciiTheme="minorHAnsi" w:hAnsiTheme="minorHAnsi" w:cstheme="minorBidi"/>
          <w:b/>
          <w:bCs/>
          <w:sz w:val="22"/>
          <w:szCs w:val="22"/>
        </w:rPr>
        <w:t xml:space="preserve">. </w:t>
      </w:r>
      <w:r>
        <w:rPr>
          <w:rFonts w:asciiTheme="minorHAnsi" w:hAnsiTheme="minorHAnsi" w:cstheme="minorBidi"/>
          <w:b/>
          <w:bCs/>
          <w:sz w:val="22"/>
          <w:szCs w:val="22"/>
        </w:rPr>
        <w:t xml:space="preserve"> </w:t>
      </w:r>
      <w:r w:rsidRPr="00F9222D">
        <w:rPr>
          <w:rFonts w:asciiTheme="minorHAnsi" w:hAnsiTheme="minorHAnsi" w:cstheme="minorBidi"/>
          <w:sz w:val="22"/>
          <w:szCs w:val="22"/>
        </w:rPr>
        <w:t xml:space="preserve">Engagement is verified for the previous month, and rent is paid in the current month for the next month.  The </w:t>
      </w:r>
      <w:r w:rsidR="0076590E">
        <w:rPr>
          <w:rFonts w:asciiTheme="minorHAnsi" w:hAnsiTheme="minorHAnsi" w:cstheme="minorBidi"/>
          <w:sz w:val="22"/>
          <w:szCs w:val="22"/>
        </w:rPr>
        <w:t>H</w:t>
      </w:r>
      <w:r w:rsidRPr="00F9222D">
        <w:rPr>
          <w:rFonts w:asciiTheme="minorHAnsi" w:hAnsiTheme="minorHAnsi" w:cstheme="minorBidi"/>
          <w:sz w:val="22"/>
          <w:szCs w:val="22"/>
        </w:rPr>
        <w:t>ub cannot pay rent for participants who are not engaged with services.</w:t>
      </w:r>
    </w:p>
    <w:p w14:paraId="0839FEFF" w14:textId="77777777" w:rsidR="005C7CA2" w:rsidRDefault="005C7CA2" w:rsidP="000A5B7E">
      <w:pPr>
        <w:pStyle w:val="pf0"/>
        <w:spacing w:before="0" w:beforeAutospacing="0" w:after="0" w:afterAutospacing="0"/>
        <w:rPr>
          <w:rFonts w:asciiTheme="minorHAnsi" w:hAnsiTheme="minorHAnsi" w:cstheme="minorBidi"/>
          <w:sz w:val="22"/>
          <w:szCs w:val="22"/>
        </w:rPr>
      </w:pPr>
    </w:p>
    <w:p w14:paraId="54ED081A" w14:textId="245CA557" w:rsidR="005C7CA2" w:rsidRDefault="005C7CA2" w:rsidP="000A5B7E">
      <w:pPr>
        <w:pStyle w:val="pf0"/>
        <w:spacing w:before="0" w:beforeAutospacing="0" w:after="0" w:afterAutospacing="0"/>
        <w:rPr>
          <w:rFonts w:asciiTheme="minorHAnsi" w:hAnsiTheme="minorHAnsi" w:cstheme="minorBidi"/>
          <w:sz w:val="22"/>
          <w:szCs w:val="22"/>
        </w:rPr>
      </w:pPr>
      <w:r>
        <w:rPr>
          <w:noProof/>
        </w:rPr>
        <w:drawing>
          <wp:inline distT="0" distB="0" distL="0" distR="0" wp14:anchorId="113FB08F" wp14:editId="53650908">
            <wp:extent cx="6092453" cy="1125855"/>
            <wp:effectExtent l="0" t="0" r="3810" b="0"/>
            <wp:docPr id="1759292302" name="Picture 1759292302" descr="A white screen with black squar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292302" name="Picture 1" descr="A white screen with black squares&#10;&#10;Description automatically generated with medium confidence"/>
                    <pic:cNvPicPr/>
                  </pic:nvPicPr>
                  <pic:blipFill>
                    <a:blip r:embed="rId22"/>
                    <a:stretch>
                      <a:fillRect/>
                    </a:stretch>
                  </pic:blipFill>
                  <pic:spPr>
                    <a:xfrm>
                      <a:off x="0" y="0"/>
                      <a:ext cx="6116660" cy="1130328"/>
                    </a:xfrm>
                    <a:prstGeom prst="rect">
                      <a:avLst/>
                    </a:prstGeom>
                  </pic:spPr>
                </pic:pic>
              </a:graphicData>
            </a:graphic>
          </wp:inline>
        </w:drawing>
      </w:r>
    </w:p>
    <w:p w14:paraId="27305A49" w14:textId="77777777" w:rsidR="0089374D" w:rsidRDefault="0089374D" w:rsidP="005A7461">
      <w:pPr>
        <w:spacing w:after="0" w:line="240" w:lineRule="auto"/>
      </w:pPr>
    </w:p>
    <w:p w14:paraId="24EA4045" w14:textId="0F4E1444" w:rsidR="005C7CA2" w:rsidRDefault="005C7CA2"/>
    <w:p w14:paraId="0EE5BD1B" w14:textId="77777777" w:rsidR="005C7CA2" w:rsidRDefault="005C7CA2" w:rsidP="005A7461">
      <w:pPr>
        <w:spacing w:after="0" w:line="240" w:lineRule="auto"/>
      </w:pPr>
    </w:p>
    <w:p w14:paraId="714B5D12" w14:textId="31535A62" w:rsidR="00643694" w:rsidRDefault="0089374D" w:rsidP="005A7461">
      <w:pPr>
        <w:spacing w:after="0" w:line="240" w:lineRule="auto"/>
      </w:pPr>
      <w:r>
        <w:t>H</w:t>
      </w:r>
      <w:r w:rsidR="000A5B7E">
        <w:t xml:space="preserve">ub staff can enter </w:t>
      </w:r>
      <w:r>
        <w:t xml:space="preserve">three types of services </w:t>
      </w:r>
      <w:r w:rsidR="000A5B7E">
        <w:t>into the Rent Assistance record</w:t>
      </w:r>
      <w:r w:rsidR="00643694">
        <w:t>. See</w:t>
      </w:r>
      <w:r>
        <w:t xml:space="preserve"> the</w:t>
      </w:r>
      <w:r w:rsidR="00643694">
        <w:t xml:space="preserve"> </w:t>
      </w:r>
      <w:r w:rsidR="00643694" w:rsidRPr="00124770">
        <w:rPr>
          <w:i/>
          <w:iCs/>
        </w:rPr>
        <w:t>Rent Assistance Regional Program Standards</w:t>
      </w:r>
      <w:r w:rsidR="00643694">
        <w:t xml:space="preserve"> for definitions</w:t>
      </w:r>
      <w:r w:rsidR="000A5B7E">
        <w:t xml:space="preserve">. </w:t>
      </w:r>
      <w:r>
        <w:t xml:space="preserve"> Hub staff enter a service 1) when they accept a referral, 2) </w:t>
      </w:r>
      <w:r w:rsidR="00023988">
        <w:t xml:space="preserve">each time </w:t>
      </w:r>
      <w:r>
        <w:t xml:space="preserve">they </w:t>
      </w:r>
      <w:r w:rsidR="005C7CA2">
        <w:t>meet with</w:t>
      </w:r>
      <w:r w:rsidR="0002002B">
        <w:t xml:space="preserve"> </w:t>
      </w:r>
      <w:r w:rsidR="009A7E0B">
        <w:t xml:space="preserve">a </w:t>
      </w:r>
      <w:r>
        <w:t>participant,</w:t>
      </w:r>
      <w:r w:rsidR="00573B40">
        <w:t xml:space="preserve"> virtually or in person,</w:t>
      </w:r>
      <w:r>
        <w:t xml:space="preserve"> and 3) when they exit the Rent Assistance Record.</w:t>
      </w:r>
    </w:p>
    <w:p w14:paraId="14165431" w14:textId="77777777" w:rsidR="000A5B7E" w:rsidRDefault="000A5B7E" w:rsidP="005A7461">
      <w:pPr>
        <w:spacing w:after="0" w:line="240" w:lineRule="auto"/>
      </w:pPr>
    </w:p>
    <w:tbl>
      <w:tblPr>
        <w:tblW w:w="0" w:type="auto"/>
        <w:tblInd w:w="352" w:type="dxa"/>
        <w:tblBorders>
          <w:top w:val="nil"/>
          <w:left w:val="nil"/>
          <w:bottom w:val="nil"/>
          <w:right w:val="nil"/>
        </w:tblBorders>
        <w:tblLayout w:type="fixed"/>
        <w:tblCellMar>
          <w:top w:w="58" w:type="dxa"/>
          <w:bottom w:w="58" w:type="dxa"/>
        </w:tblCellMar>
        <w:tblLook w:val="0000" w:firstRow="0" w:lastRow="0" w:firstColumn="0" w:lastColumn="0" w:noHBand="0" w:noVBand="0"/>
      </w:tblPr>
      <w:tblGrid>
        <w:gridCol w:w="1440"/>
        <w:gridCol w:w="1620"/>
        <w:gridCol w:w="1890"/>
        <w:gridCol w:w="5220"/>
      </w:tblGrid>
      <w:tr w:rsidR="000A5B7E" w:rsidRPr="00D31AC2" w14:paraId="1457D7F5" w14:textId="77777777" w:rsidTr="005D1917">
        <w:trPr>
          <w:trHeight w:val="584"/>
        </w:trPr>
        <w:tc>
          <w:tcPr>
            <w:tcW w:w="14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33E688F" w14:textId="473885D9" w:rsidR="000A5B7E" w:rsidRPr="005D4223" w:rsidRDefault="000A5B7E" w:rsidP="000A5B7E">
            <w:pPr>
              <w:autoSpaceDE w:val="0"/>
              <w:autoSpaceDN w:val="0"/>
              <w:adjustRightInd w:val="0"/>
              <w:spacing w:after="0" w:line="240" w:lineRule="auto"/>
              <w:jc w:val="center"/>
              <w:rPr>
                <w:rFonts w:cstheme="minorHAnsi"/>
                <w:color w:val="000000"/>
                <w:sz w:val="18"/>
                <w:szCs w:val="18"/>
              </w:rPr>
            </w:pPr>
            <w:r>
              <w:rPr>
                <w:rFonts w:cstheme="minorHAnsi"/>
                <w:b/>
                <w:bCs/>
                <w:color w:val="000000"/>
                <w:sz w:val="18"/>
                <w:szCs w:val="18"/>
              </w:rPr>
              <w:t xml:space="preserve">HUB </w:t>
            </w:r>
            <w:r w:rsidRPr="005D4223">
              <w:rPr>
                <w:rFonts w:cstheme="minorHAnsi"/>
                <w:b/>
                <w:bCs/>
                <w:color w:val="000000"/>
                <w:sz w:val="18"/>
                <w:szCs w:val="18"/>
              </w:rPr>
              <w:t>SERVICE TYPES</w:t>
            </w:r>
          </w:p>
        </w:tc>
        <w:tc>
          <w:tcPr>
            <w:tcW w:w="162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19C2272" w14:textId="1BB16B90" w:rsidR="000A5B7E" w:rsidRPr="005D4223" w:rsidRDefault="000A5B7E" w:rsidP="000A5B7E">
            <w:pPr>
              <w:autoSpaceDE w:val="0"/>
              <w:autoSpaceDN w:val="0"/>
              <w:adjustRightInd w:val="0"/>
              <w:spacing w:after="0" w:line="240" w:lineRule="auto"/>
              <w:jc w:val="center"/>
              <w:rPr>
                <w:rFonts w:cstheme="minorHAnsi"/>
                <w:color w:val="000000"/>
                <w:sz w:val="18"/>
                <w:szCs w:val="18"/>
              </w:rPr>
            </w:pPr>
            <w:r>
              <w:rPr>
                <w:rFonts w:cstheme="minorHAnsi"/>
                <w:b/>
                <w:bCs/>
                <w:color w:val="000000"/>
                <w:sz w:val="18"/>
                <w:szCs w:val="18"/>
              </w:rPr>
              <w:t>STARTS PARTICIPATION?</w:t>
            </w:r>
          </w:p>
        </w:tc>
        <w:tc>
          <w:tcPr>
            <w:tcW w:w="189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DE24B80" w14:textId="64D3EE8F" w:rsidR="000A5B7E" w:rsidRPr="005D4223" w:rsidRDefault="000A5B7E" w:rsidP="000A5B7E">
            <w:pPr>
              <w:autoSpaceDE w:val="0"/>
              <w:autoSpaceDN w:val="0"/>
              <w:adjustRightInd w:val="0"/>
              <w:spacing w:after="0" w:line="240" w:lineRule="auto"/>
              <w:jc w:val="center"/>
              <w:rPr>
                <w:rFonts w:cstheme="minorHAnsi"/>
                <w:color w:val="000000"/>
                <w:sz w:val="18"/>
                <w:szCs w:val="18"/>
              </w:rPr>
            </w:pPr>
            <w:r w:rsidRPr="005D4223">
              <w:rPr>
                <w:rFonts w:cstheme="minorHAnsi"/>
                <w:b/>
                <w:bCs/>
                <w:color w:val="000000"/>
                <w:sz w:val="18"/>
                <w:szCs w:val="18"/>
              </w:rPr>
              <w:t>UPDATES LQ</w:t>
            </w:r>
          </w:p>
          <w:p w14:paraId="1D775068" w14:textId="367BF8C9" w:rsidR="000A5B7E" w:rsidRPr="005D4223" w:rsidRDefault="000A5B7E" w:rsidP="000A5B7E">
            <w:pPr>
              <w:autoSpaceDE w:val="0"/>
              <w:autoSpaceDN w:val="0"/>
              <w:adjustRightInd w:val="0"/>
              <w:spacing w:after="0" w:line="240" w:lineRule="auto"/>
              <w:jc w:val="center"/>
              <w:rPr>
                <w:rFonts w:cstheme="minorHAnsi"/>
                <w:color w:val="000000"/>
                <w:sz w:val="18"/>
                <w:szCs w:val="18"/>
              </w:rPr>
            </w:pPr>
            <w:r w:rsidRPr="005D4223">
              <w:rPr>
                <w:rFonts w:cstheme="minorHAnsi"/>
                <w:b/>
                <w:bCs/>
                <w:color w:val="000000"/>
                <w:sz w:val="18"/>
                <w:szCs w:val="18"/>
              </w:rPr>
              <w:t>FUND SERVICE DATE</w:t>
            </w:r>
            <w:r w:rsidR="0089374D">
              <w:rPr>
                <w:rFonts w:cstheme="minorHAnsi"/>
                <w:b/>
                <w:bCs/>
                <w:color w:val="000000"/>
                <w:sz w:val="18"/>
                <w:szCs w:val="18"/>
              </w:rPr>
              <w:t>?</w:t>
            </w:r>
          </w:p>
        </w:tc>
        <w:tc>
          <w:tcPr>
            <w:tcW w:w="522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55476A2" w14:textId="77777777" w:rsidR="000A5B7E" w:rsidRPr="005D4223" w:rsidRDefault="000A5B7E" w:rsidP="000A5B7E">
            <w:pPr>
              <w:autoSpaceDE w:val="0"/>
              <w:autoSpaceDN w:val="0"/>
              <w:adjustRightInd w:val="0"/>
              <w:spacing w:after="0" w:line="240" w:lineRule="auto"/>
              <w:jc w:val="center"/>
              <w:rPr>
                <w:rFonts w:cstheme="minorHAnsi"/>
                <w:color w:val="000000"/>
                <w:sz w:val="18"/>
                <w:szCs w:val="18"/>
              </w:rPr>
            </w:pPr>
            <w:r w:rsidRPr="005D4223">
              <w:rPr>
                <w:rFonts w:cstheme="minorHAnsi"/>
                <w:b/>
                <w:bCs/>
                <w:color w:val="000000"/>
                <w:sz w:val="18"/>
                <w:szCs w:val="18"/>
              </w:rPr>
              <w:t>PROGRAM NOTES/RULES</w:t>
            </w:r>
          </w:p>
        </w:tc>
      </w:tr>
      <w:tr w:rsidR="0089374D" w:rsidRPr="00D31AC2" w14:paraId="5F537FC1" w14:textId="77777777" w:rsidTr="005C7CA2">
        <w:trPr>
          <w:trHeight w:val="863"/>
        </w:trPr>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78F3D41A" w14:textId="5E7C03D1" w:rsidR="0089374D" w:rsidRPr="005C7CA2" w:rsidRDefault="0089374D" w:rsidP="000A5B7E">
            <w:pPr>
              <w:autoSpaceDE w:val="0"/>
              <w:autoSpaceDN w:val="0"/>
              <w:adjustRightInd w:val="0"/>
              <w:spacing w:after="0" w:line="240" w:lineRule="auto"/>
              <w:rPr>
                <w:rFonts w:cstheme="minorHAnsi"/>
                <w:color w:val="000000"/>
                <w:sz w:val="20"/>
                <w:szCs w:val="20"/>
              </w:rPr>
            </w:pPr>
            <w:r w:rsidRPr="005C7CA2">
              <w:rPr>
                <w:rFonts w:cstheme="minorHAnsi"/>
                <w:color w:val="000000"/>
                <w:sz w:val="20"/>
                <w:szCs w:val="20"/>
              </w:rPr>
              <w:lastRenderedPageBreak/>
              <w:t>Rapid Rehousing</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71D8F75D" w14:textId="7C8ABE32" w:rsidR="0089374D" w:rsidRPr="005C7CA2" w:rsidRDefault="0089374D" w:rsidP="0089374D">
            <w:pPr>
              <w:autoSpaceDE w:val="0"/>
              <w:autoSpaceDN w:val="0"/>
              <w:adjustRightInd w:val="0"/>
              <w:spacing w:after="0" w:line="240" w:lineRule="auto"/>
              <w:jc w:val="center"/>
              <w:rPr>
                <w:rFonts w:cstheme="minorHAnsi"/>
                <w:color w:val="000000"/>
                <w:sz w:val="20"/>
                <w:szCs w:val="20"/>
              </w:rPr>
            </w:pPr>
            <w:r w:rsidRPr="005C7CA2">
              <w:rPr>
                <w:rFonts w:cstheme="minorHAnsi"/>
                <w:color w:val="000000"/>
                <w:sz w:val="20"/>
                <w:szCs w:val="20"/>
              </w:rPr>
              <w:t>yes</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tcPr>
          <w:p w14:paraId="2B96999B" w14:textId="632E926F" w:rsidR="0089374D" w:rsidRPr="005C7CA2" w:rsidRDefault="0089374D" w:rsidP="0089374D">
            <w:pPr>
              <w:autoSpaceDE w:val="0"/>
              <w:autoSpaceDN w:val="0"/>
              <w:adjustRightInd w:val="0"/>
              <w:spacing w:after="0" w:line="240" w:lineRule="auto"/>
              <w:jc w:val="center"/>
              <w:rPr>
                <w:rFonts w:cstheme="minorHAnsi"/>
                <w:color w:val="000000"/>
                <w:sz w:val="20"/>
                <w:szCs w:val="20"/>
              </w:rPr>
            </w:pPr>
            <w:r w:rsidRPr="005C7CA2">
              <w:rPr>
                <w:rFonts w:cstheme="minorHAnsi"/>
                <w:color w:val="000000"/>
                <w:sz w:val="20"/>
                <w:szCs w:val="20"/>
              </w:rPr>
              <w:t>no</w:t>
            </w:r>
          </w:p>
        </w:tc>
        <w:tc>
          <w:tcPr>
            <w:tcW w:w="5220" w:type="dxa"/>
            <w:vMerge w:val="restart"/>
            <w:tcBorders>
              <w:top w:val="single" w:sz="6" w:space="0" w:color="auto"/>
              <w:left w:val="single" w:sz="6" w:space="0" w:color="auto"/>
              <w:right w:val="single" w:sz="6" w:space="0" w:color="auto"/>
            </w:tcBorders>
            <w:shd w:val="clear" w:color="auto" w:fill="auto"/>
            <w:vAlign w:val="center"/>
          </w:tcPr>
          <w:p w14:paraId="3EB3F3CE" w14:textId="5AC4C038" w:rsidR="0089374D" w:rsidRPr="005C7CA2" w:rsidRDefault="0089374D" w:rsidP="000A5B7E">
            <w:pPr>
              <w:autoSpaceDE w:val="0"/>
              <w:autoSpaceDN w:val="0"/>
              <w:adjustRightInd w:val="0"/>
              <w:spacing w:after="0" w:line="240" w:lineRule="auto"/>
              <w:rPr>
                <w:rFonts w:cstheme="minorHAnsi"/>
                <w:color w:val="000000"/>
                <w:sz w:val="20"/>
                <w:szCs w:val="20"/>
              </w:rPr>
            </w:pPr>
            <w:r w:rsidRPr="005C7CA2">
              <w:rPr>
                <w:rFonts w:cstheme="minorHAnsi"/>
                <w:color w:val="000000"/>
                <w:sz w:val="20"/>
                <w:szCs w:val="20"/>
              </w:rPr>
              <w:t xml:space="preserve">These two services represent the housing </w:t>
            </w:r>
            <w:proofErr w:type="gramStart"/>
            <w:r w:rsidRPr="005C7CA2">
              <w:rPr>
                <w:rFonts w:cstheme="minorHAnsi"/>
                <w:color w:val="000000"/>
                <w:sz w:val="20"/>
                <w:szCs w:val="20"/>
              </w:rPr>
              <w:t>supports</w:t>
            </w:r>
            <w:proofErr w:type="gramEnd"/>
            <w:r w:rsidRPr="005C7CA2">
              <w:rPr>
                <w:rFonts w:cstheme="minorHAnsi"/>
                <w:color w:val="000000"/>
                <w:sz w:val="20"/>
                <w:szCs w:val="20"/>
              </w:rPr>
              <w:t xml:space="preserve"> provided by the </w:t>
            </w:r>
            <w:r w:rsidR="007801BB">
              <w:rPr>
                <w:rFonts w:cstheme="minorHAnsi"/>
                <w:color w:val="000000"/>
                <w:sz w:val="20"/>
                <w:szCs w:val="20"/>
              </w:rPr>
              <w:t>H</w:t>
            </w:r>
            <w:r w:rsidRPr="005C7CA2">
              <w:rPr>
                <w:rFonts w:cstheme="minorHAnsi"/>
                <w:color w:val="000000"/>
                <w:sz w:val="20"/>
                <w:szCs w:val="20"/>
              </w:rPr>
              <w:t xml:space="preserve">ub. One of them is the first service entered by the </w:t>
            </w:r>
            <w:r w:rsidR="007801BB">
              <w:rPr>
                <w:rFonts w:cstheme="minorHAnsi"/>
                <w:color w:val="000000"/>
                <w:sz w:val="20"/>
                <w:szCs w:val="20"/>
              </w:rPr>
              <w:t>H</w:t>
            </w:r>
            <w:r w:rsidRPr="005C7CA2">
              <w:rPr>
                <w:rFonts w:cstheme="minorHAnsi"/>
                <w:color w:val="000000"/>
                <w:sz w:val="20"/>
                <w:szCs w:val="20"/>
              </w:rPr>
              <w:t>ub to set which housing type the participant is receiving.</w:t>
            </w:r>
          </w:p>
          <w:p w14:paraId="5A0681A6" w14:textId="77777777" w:rsidR="0089374D" w:rsidRPr="005C7CA2" w:rsidRDefault="0089374D" w:rsidP="000A5B7E">
            <w:pPr>
              <w:autoSpaceDE w:val="0"/>
              <w:autoSpaceDN w:val="0"/>
              <w:adjustRightInd w:val="0"/>
              <w:spacing w:after="0" w:line="240" w:lineRule="auto"/>
              <w:rPr>
                <w:rFonts w:cstheme="minorHAnsi"/>
                <w:color w:val="000000"/>
                <w:sz w:val="20"/>
                <w:szCs w:val="20"/>
              </w:rPr>
            </w:pPr>
          </w:p>
          <w:p w14:paraId="4B8F9BA9" w14:textId="0AA36DC9" w:rsidR="0089374D" w:rsidRPr="005C7CA2" w:rsidRDefault="0089374D" w:rsidP="000A5B7E">
            <w:pPr>
              <w:autoSpaceDE w:val="0"/>
              <w:autoSpaceDN w:val="0"/>
              <w:adjustRightInd w:val="0"/>
              <w:spacing w:after="0" w:line="240" w:lineRule="auto"/>
              <w:rPr>
                <w:rFonts w:cstheme="minorHAnsi"/>
                <w:color w:val="000000"/>
                <w:sz w:val="20"/>
                <w:szCs w:val="20"/>
              </w:rPr>
            </w:pPr>
            <w:r w:rsidRPr="005C7CA2">
              <w:rPr>
                <w:rFonts w:cstheme="minorHAnsi"/>
                <w:color w:val="000000"/>
                <w:sz w:val="20"/>
                <w:szCs w:val="20"/>
              </w:rPr>
              <w:t xml:space="preserve">After setting the Participation Date, these services do not extend the </w:t>
            </w:r>
            <w:proofErr w:type="gramStart"/>
            <w:r w:rsidR="007801BB">
              <w:rPr>
                <w:rFonts w:cstheme="minorHAnsi"/>
                <w:color w:val="000000"/>
                <w:sz w:val="20"/>
                <w:szCs w:val="20"/>
              </w:rPr>
              <w:t xml:space="preserve">LQ </w:t>
            </w:r>
            <w:r w:rsidRPr="005C7CA2">
              <w:rPr>
                <w:rFonts w:cstheme="minorHAnsi"/>
                <w:color w:val="000000"/>
                <w:sz w:val="20"/>
                <w:szCs w:val="20"/>
              </w:rPr>
              <w:t xml:space="preserve"> service</w:t>
            </w:r>
            <w:proofErr w:type="gramEnd"/>
            <w:r w:rsidRPr="005C7CA2">
              <w:rPr>
                <w:rFonts w:cstheme="minorHAnsi"/>
                <w:color w:val="000000"/>
                <w:sz w:val="20"/>
                <w:szCs w:val="20"/>
              </w:rPr>
              <w:t xml:space="preserve"> date</w:t>
            </w:r>
            <w:r w:rsidR="007801BB">
              <w:rPr>
                <w:rFonts w:cstheme="minorHAnsi"/>
                <w:color w:val="000000"/>
                <w:sz w:val="20"/>
                <w:szCs w:val="20"/>
              </w:rPr>
              <w:t xml:space="preserve"> to extend participation</w:t>
            </w:r>
            <w:r w:rsidRPr="005C7CA2">
              <w:rPr>
                <w:rFonts w:cstheme="minorHAnsi"/>
                <w:color w:val="000000"/>
                <w:sz w:val="20"/>
                <w:szCs w:val="20"/>
              </w:rPr>
              <w:t xml:space="preserve">, but the </w:t>
            </w:r>
            <w:r w:rsidR="007801BB">
              <w:rPr>
                <w:rFonts w:cstheme="minorHAnsi"/>
                <w:color w:val="000000"/>
                <w:sz w:val="20"/>
                <w:szCs w:val="20"/>
              </w:rPr>
              <w:t>H</w:t>
            </w:r>
            <w:r w:rsidRPr="005C7CA2">
              <w:rPr>
                <w:rFonts w:cstheme="minorHAnsi"/>
                <w:color w:val="000000"/>
                <w:sz w:val="20"/>
                <w:szCs w:val="20"/>
              </w:rPr>
              <w:t>ub staff enters one of these services each time they meet with the participant.</w:t>
            </w:r>
          </w:p>
        </w:tc>
      </w:tr>
      <w:tr w:rsidR="0089374D" w:rsidRPr="00D31AC2" w14:paraId="42DF7893" w14:textId="77777777" w:rsidTr="005C7CA2">
        <w:trPr>
          <w:trHeight w:val="944"/>
        </w:trPr>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744CF1EA" w14:textId="797294BF" w:rsidR="0089374D" w:rsidRPr="005C7CA2" w:rsidRDefault="0089374D" w:rsidP="000A5B7E">
            <w:pPr>
              <w:autoSpaceDE w:val="0"/>
              <w:autoSpaceDN w:val="0"/>
              <w:adjustRightInd w:val="0"/>
              <w:spacing w:after="0" w:line="240" w:lineRule="auto"/>
              <w:rPr>
                <w:rFonts w:cstheme="minorHAnsi"/>
                <w:color w:val="000000"/>
                <w:sz w:val="20"/>
                <w:szCs w:val="20"/>
              </w:rPr>
            </w:pPr>
            <w:r w:rsidRPr="005C7CA2">
              <w:rPr>
                <w:rFonts w:cstheme="minorHAnsi"/>
                <w:color w:val="000000"/>
                <w:sz w:val="20"/>
                <w:szCs w:val="20"/>
              </w:rPr>
              <w:t>Homeless Prevention</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09F32AC3" w14:textId="06352CA0" w:rsidR="0089374D" w:rsidRPr="005C7CA2" w:rsidRDefault="0089374D" w:rsidP="0089374D">
            <w:pPr>
              <w:autoSpaceDE w:val="0"/>
              <w:autoSpaceDN w:val="0"/>
              <w:adjustRightInd w:val="0"/>
              <w:spacing w:after="0" w:line="240" w:lineRule="auto"/>
              <w:jc w:val="center"/>
              <w:rPr>
                <w:rFonts w:cstheme="minorHAnsi"/>
                <w:color w:val="000000"/>
                <w:sz w:val="20"/>
                <w:szCs w:val="20"/>
              </w:rPr>
            </w:pPr>
            <w:r w:rsidRPr="005C7CA2">
              <w:rPr>
                <w:rFonts w:cstheme="minorHAnsi"/>
                <w:color w:val="000000"/>
                <w:sz w:val="20"/>
                <w:szCs w:val="20"/>
              </w:rPr>
              <w:t>yes</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tcPr>
          <w:p w14:paraId="50BC40BF" w14:textId="07DC7F95" w:rsidR="0089374D" w:rsidRPr="005C7CA2" w:rsidRDefault="0089374D" w:rsidP="0089374D">
            <w:pPr>
              <w:autoSpaceDE w:val="0"/>
              <w:autoSpaceDN w:val="0"/>
              <w:adjustRightInd w:val="0"/>
              <w:spacing w:after="0" w:line="240" w:lineRule="auto"/>
              <w:jc w:val="center"/>
              <w:rPr>
                <w:rFonts w:cstheme="minorHAnsi"/>
                <w:color w:val="000000"/>
                <w:sz w:val="20"/>
                <w:szCs w:val="20"/>
              </w:rPr>
            </w:pPr>
            <w:r w:rsidRPr="005C7CA2">
              <w:rPr>
                <w:rFonts w:cstheme="minorHAnsi"/>
                <w:color w:val="000000"/>
                <w:sz w:val="20"/>
                <w:szCs w:val="20"/>
              </w:rPr>
              <w:t>no</w:t>
            </w:r>
          </w:p>
        </w:tc>
        <w:tc>
          <w:tcPr>
            <w:tcW w:w="5220" w:type="dxa"/>
            <w:vMerge/>
            <w:tcBorders>
              <w:left w:val="single" w:sz="6" w:space="0" w:color="auto"/>
              <w:bottom w:val="single" w:sz="6" w:space="0" w:color="auto"/>
              <w:right w:val="single" w:sz="6" w:space="0" w:color="auto"/>
            </w:tcBorders>
            <w:shd w:val="clear" w:color="auto" w:fill="auto"/>
            <w:vAlign w:val="center"/>
          </w:tcPr>
          <w:p w14:paraId="610CCB48" w14:textId="77777777" w:rsidR="0089374D" w:rsidRPr="005C7CA2" w:rsidRDefault="0089374D" w:rsidP="000A5B7E">
            <w:pPr>
              <w:autoSpaceDE w:val="0"/>
              <w:autoSpaceDN w:val="0"/>
              <w:adjustRightInd w:val="0"/>
              <w:spacing w:after="0" w:line="240" w:lineRule="auto"/>
              <w:rPr>
                <w:rFonts w:cstheme="minorHAnsi"/>
                <w:color w:val="000000"/>
                <w:sz w:val="20"/>
                <w:szCs w:val="20"/>
              </w:rPr>
            </w:pPr>
          </w:p>
        </w:tc>
      </w:tr>
      <w:tr w:rsidR="000A5B7E" w:rsidRPr="00D31AC2" w14:paraId="354BD089" w14:textId="77777777" w:rsidTr="005D1917">
        <w:trPr>
          <w:trHeight w:val="378"/>
        </w:trPr>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16D8593F" w14:textId="77777777" w:rsidR="0089374D" w:rsidRPr="005C7CA2" w:rsidRDefault="000A5B7E" w:rsidP="000A5B7E">
            <w:pPr>
              <w:autoSpaceDE w:val="0"/>
              <w:autoSpaceDN w:val="0"/>
              <w:adjustRightInd w:val="0"/>
              <w:spacing w:after="0" w:line="240" w:lineRule="auto"/>
              <w:rPr>
                <w:rFonts w:cstheme="minorHAnsi"/>
                <w:color w:val="000000"/>
                <w:sz w:val="20"/>
                <w:szCs w:val="20"/>
              </w:rPr>
            </w:pPr>
            <w:r w:rsidRPr="005C7CA2">
              <w:rPr>
                <w:rFonts w:cstheme="minorHAnsi"/>
                <w:color w:val="000000"/>
                <w:sz w:val="20"/>
                <w:szCs w:val="20"/>
              </w:rPr>
              <w:t xml:space="preserve">Hub </w:t>
            </w:r>
          </w:p>
          <w:p w14:paraId="7C38F111" w14:textId="4F915E38" w:rsidR="000A5B7E" w:rsidRPr="005C7CA2" w:rsidRDefault="000A5B7E" w:rsidP="000A5B7E">
            <w:pPr>
              <w:autoSpaceDE w:val="0"/>
              <w:autoSpaceDN w:val="0"/>
              <w:adjustRightInd w:val="0"/>
              <w:spacing w:after="0" w:line="240" w:lineRule="auto"/>
              <w:rPr>
                <w:rFonts w:cstheme="minorHAnsi"/>
                <w:color w:val="000000"/>
                <w:sz w:val="20"/>
                <w:szCs w:val="20"/>
              </w:rPr>
            </w:pPr>
            <w:r w:rsidRPr="005C7CA2">
              <w:rPr>
                <w:rFonts w:cstheme="minorHAnsi"/>
                <w:color w:val="000000"/>
                <w:sz w:val="20"/>
                <w:szCs w:val="20"/>
              </w:rPr>
              <w:t>Final Rent Exit</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47CD571A" w14:textId="7F84358B" w:rsidR="000A5B7E" w:rsidRPr="005C7CA2" w:rsidRDefault="000A5B7E" w:rsidP="0089374D">
            <w:pPr>
              <w:autoSpaceDE w:val="0"/>
              <w:autoSpaceDN w:val="0"/>
              <w:adjustRightInd w:val="0"/>
              <w:spacing w:after="0" w:line="240" w:lineRule="auto"/>
              <w:jc w:val="center"/>
              <w:rPr>
                <w:rFonts w:cstheme="minorHAnsi"/>
                <w:color w:val="000000"/>
                <w:sz w:val="20"/>
                <w:szCs w:val="20"/>
              </w:rPr>
            </w:pPr>
            <w:r w:rsidRPr="005C7CA2">
              <w:rPr>
                <w:rFonts w:cstheme="minorHAnsi"/>
                <w:color w:val="000000"/>
                <w:sz w:val="20"/>
                <w:szCs w:val="20"/>
              </w:rPr>
              <w:t>yes</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tcPr>
          <w:p w14:paraId="2B935ABC" w14:textId="77B9101B" w:rsidR="000A5B7E" w:rsidRPr="005C7CA2" w:rsidRDefault="000A5B7E" w:rsidP="0089374D">
            <w:pPr>
              <w:autoSpaceDE w:val="0"/>
              <w:autoSpaceDN w:val="0"/>
              <w:adjustRightInd w:val="0"/>
              <w:spacing w:after="0" w:line="240" w:lineRule="auto"/>
              <w:jc w:val="center"/>
              <w:rPr>
                <w:rFonts w:cstheme="minorHAnsi"/>
                <w:color w:val="000000"/>
                <w:sz w:val="20"/>
                <w:szCs w:val="20"/>
              </w:rPr>
            </w:pPr>
            <w:r w:rsidRPr="005C7CA2">
              <w:rPr>
                <w:rFonts w:cstheme="minorHAnsi"/>
                <w:color w:val="000000"/>
                <w:sz w:val="20"/>
                <w:szCs w:val="20"/>
              </w:rPr>
              <w:t>yes</w:t>
            </w:r>
          </w:p>
        </w:tc>
        <w:tc>
          <w:tcPr>
            <w:tcW w:w="5220" w:type="dxa"/>
            <w:tcBorders>
              <w:top w:val="single" w:sz="6" w:space="0" w:color="auto"/>
              <w:left w:val="single" w:sz="6" w:space="0" w:color="auto"/>
              <w:bottom w:val="single" w:sz="6" w:space="0" w:color="auto"/>
              <w:right w:val="single" w:sz="6" w:space="0" w:color="auto"/>
            </w:tcBorders>
            <w:shd w:val="clear" w:color="auto" w:fill="auto"/>
            <w:vAlign w:val="center"/>
          </w:tcPr>
          <w:p w14:paraId="4F0CB36A" w14:textId="0FA8650E" w:rsidR="000A5B7E" w:rsidRPr="005C7CA2" w:rsidRDefault="000A5B7E" w:rsidP="000A5B7E">
            <w:pPr>
              <w:autoSpaceDE w:val="0"/>
              <w:autoSpaceDN w:val="0"/>
              <w:adjustRightInd w:val="0"/>
              <w:spacing w:after="0" w:line="240" w:lineRule="auto"/>
              <w:rPr>
                <w:rFonts w:cstheme="minorHAnsi"/>
                <w:color w:val="000000"/>
                <w:sz w:val="20"/>
                <w:szCs w:val="20"/>
              </w:rPr>
            </w:pPr>
            <w:r w:rsidRPr="005C7CA2">
              <w:rPr>
                <w:rFonts w:cstheme="minorHAnsi"/>
                <w:color w:val="000000"/>
                <w:sz w:val="20"/>
                <w:szCs w:val="20"/>
              </w:rPr>
              <w:t xml:space="preserve">This service is the last service that is entered by </w:t>
            </w:r>
            <w:r w:rsidR="007801BB">
              <w:rPr>
                <w:rFonts w:cstheme="minorHAnsi"/>
                <w:color w:val="000000"/>
                <w:sz w:val="20"/>
                <w:szCs w:val="20"/>
              </w:rPr>
              <w:t>H</w:t>
            </w:r>
            <w:r w:rsidRPr="005C7CA2">
              <w:rPr>
                <w:rFonts w:cstheme="minorHAnsi"/>
                <w:color w:val="000000"/>
                <w:sz w:val="20"/>
                <w:szCs w:val="20"/>
              </w:rPr>
              <w:t xml:space="preserve">ub staff before exiting the Rent Assistance record. The date of this service will set the </w:t>
            </w:r>
            <w:r w:rsidR="007801BB">
              <w:rPr>
                <w:rFonts w:cstheme="minorHAnsi"/>
                <w:color w:val="000000"/>
                <w:sz w:val="20"/>
                <w:szCs w:val="20"/>
              </w:rPr>
              <w:t>E</w:t>
            </w:r>
            <w:r w:rsidRPr="005C7CA2">
              <w:rPr>
                <w:rFonts w:cstheme="minorHAnsi"/>
                <w:color w:val="000000"/>
                <w:sz w:val="20"/>
                <w:szCs w:val="20"/>
              </w:rPr>
              <w:t>xit date.  The date of this service is the last day of the month for which the rent has been paid.</w:t>
            </w:r>
          </w:p>
        </w:tc>
      </w:tr>
    </w:tbl>
    <w:p w14:paraId="6D8BDF0D" w14:textId="646C154C" w:rsidR="00870F16" w:rsidRDefault="00870F16" w:rsidP="005A7461">
      <w:pPr>
        <w:tabs>
          <w:tab w:val="left" w:pos="1080"/>
        </w:tabs>
        <w:spacing w:after="0" w:line="240" w:lineRule="auto"/>
      </w:pPr>
    </w:p>
    <w:p w14:paraId="52B7689D" w14:textId="77777777" w:rsidR="0089374D" w:rsidRDefault="0089374D" w:rsidP="005A7461">
      <w:pPr>
        <w:tabs>
          <w:tab w:val="left" w:pos="1080"/>
        </w:tabs>
        <w:spacing w:after="0" w:line="240" w:lineRule="auto"/>
      </w:pPr>
    </w:p>
    <w:p w14:paraId="60E9734D" w14:textId="1C40C118" w:rsidR="003428AB" w:rsidRDefault="003428AB" w:rsidP="005A7461">
      <w:pPr>
        <w:pStyle w:val="Heading1"/>
      </w:pPr>
      <w:bookmarkStart w:id="17" w:name="_Toc145597374"/>
      <w:r w:rsidRPr="00FB3C73">
        <w:t>Payments</w:t>
      </w:r>
      <w:r>
        <w:t xml:space="preserve"> Tab</w:t>
      </w:r>
      <w:r w:rsidR="00716ED5">
        <w:t xml:space="preserve"> for Hub Staff</w:t>
      </w:r>
      <w:bookmarkEnd w:id="17"/>
    </w:p>
    <w:p w14:paraId="76F945EF" w14:textId="77777777" w:rsidR="003428AB" w:rsidRDefault="003428AB" w:rsidP="005A7461">
      <w:pPr>
        <w:spacing w:after="0" w:line="240" w:lineRule="auto"/>
      </w:pPr>
    </w:p>
    <w:p w14:paraId="53FCD06B" w14:textId="3708DEE5" w:rsidR="003428AB" w:rsidRDefault="003428AB" w:rsidP="005A7461">
      <w:pPr>
        <w:spacing w:after="0" w:line="240" w:lineRule="auto"/>
        <w:rPr>
          <w:rFonts w:cstheme="minorHAnsi"/>
          <w:color w:val="000000"/>
          <w:shd w:val="clear" w:color="auto" w:fill="FFFFFF"/>
        </w:rPr>
      </w:pPr>
      <w:r>
        <w:t xml:space="preserve">All payments made with Worksystems funds </w:t>
      </w:r>
      <w:r w:rsidR="0089374D">
        <w:t xml:space="preserve">by the contracted </w:t>
      </w:r>
      <w:r w:rsidR="007801BB">
        <w:t>H</w:t>
      </w:r>
      <w:r w:rsidR="0089374D">
        <w:t>ub</w:t>
      </w:r>
      <w:r>
        <w:t xml:space="preserve"> </w:t>
      </w:r>
      <w:r w:rsidR="0089374D">
        <w:t>providers</w:t>
      </w:r>
      <w:r>
        <w:t xml:space="preserve"> are tracked on the </w:t>
      </w:r>
      <w:r>
        <w:rPr>
          <w:i/>
          <w:iCs/>
        </w:rPr>
        <w:t>Payments Tab</w:t>
      </w:r>
      <w:r>
        <w:t xml:space="preserve">. Do not enter payments </w:t>
      </w:r>
      <w:r w:rsidR="0089374D">
        <w:t>into I</w:t>
      </w:r>
      <w:r w:rsidR="007801BB">
        <w:t>-</w:t>
      </w:r>
      <w:r w:rsidR="0089374D">
        <w:t xml:space="preserve">Trac that are </w:t>
      </w:r>
      <w:r>
        <w:t>supported fully by customers’ eligibility for</w:t>
      </w:r>
      <w:r w:rsidR="0089374D">
        <w:t>,</w:t>
      </w:r>
      <w:r>
        <w:t xml:space="preserve"> and participation in</w:t>
      </w:r>
      <w:r w:rsidR="0089374D">
        <w:t>,</w:t>
      </w:r>
      <w:r>
        <w:t xml:space="preserve"> other local housing support programs outside of Worksystems’ infrastructure.</w:t>
      </w:r>
      <w:r w:rsidR="0089374D">
        <w:t xml:space="preserve"> </w:t>
      </w:r>
      <w:r>
        <w:t xml:space="preserve"> </w:t>
      </w:r>
      <w:r w:rsidR="0089374D">
        <w:t>When payments are entered into I</w:t>
      </w:r>
      <w:r w:rsidR="007801BB">
        <w:t>-</w:t>
      </w:r>
      <w:r w:rsidR="0089374D">
        <w:t xml:space="preserve">Trac, staff must complete all fields highlighted in </w:t>
      </w:r>
      <w:r w:rsidRPr="007B3C32">
        <w:rPr>
          <w:rFonts w:cstheme="minorHAnsi"/>
          <w:color w:val="000000"/>
          <w:highlight w:val="yellow"/>
          <w:shd w:val="clear" w:color="auto" w:fill="FFFFFF"/>
        </w:rPr>
        <w:t>yellow</w:t>
      </w:r>
      <w:r>
        <w:rPr>
          <w:rFonts w:cstheme="minorHAnsi"/>
          <w:color w:val="000000"/>
          <w:shd w:val="clear" w:color="auto" w:fill="FFFFFF"/>
        </w:rPr>
        <w:t>.</w:t>
      </w:r>
    </w:p>
    <w:p w14:paraId="008D82A9" w14:textId="77777777" w:rsidR="0089374D" w:rsidRPr="008515EB" w:rsidRDefault="0089374D" w:rsidP="005A7461">
      <w:pPr>
        <w:spacing w:after="0" w:line="240" w:lineRule="auto"/>
      </w:pPr>
    </w:p>
    <w:p w14:paraId="24D4769C" w14:textId="02C64FA0" w:rsidR="003428AB" w:rsidRPr="0042122C" w:rsidRDefault="003428AB" w:rsidP="005A7461">
      <w:pPr>
        <w:spacing w:after="0" w:line="240" w:lineRule="auto"/>
        <w:rPr>
          <w:b/>
          <w:u w:val="single"/>
        </w:rPr>
      </w:pPr>
      <w:r w:rsidRPr="0042122C">
        <w:rPr>
          <w:b/>
          <w:u w:val="single"/>
        </w:rPr>
        <w:t>Service Point ID Control</w:t>
      </w:r>
    </w:p>
    <w:p w14:paraId="65F0C160" w14:textId="77777777" w:rsidR="0089374D" w:rsidRPr="0089374D" w:rsidRDefault="0089374D" w:rsidP="005A7461">
      <w:pPr>
        <w:spacing w:after="0" w:line="240" w:lineRule="auto"/>
        <w:rPr>
          <w:b/>
        </w:rPr>
      </w:pPr>
    </w:p>
    <w:p w14:paraId="05D6FB11" w14:textId="29A930C9" w:rsidR="003428AB" w:rsidRPr="00727B07" w:rsidRDefault="003428AB" w:rsidP="005A7461">
      <w:pPr>
        <w:spacing w:after="0" w:line="240" w:lineRule="auto"/>
        <w:rPr>
          <w:bCs/>
        </w:rPr>
      </w:pPr>
      <w:r>
        <w:rPr>
          <w:bCs/>
        </w:rPr>
        <w:t>After enrollment is complete</w:t>
      </w:r>
      <w:r w:rsidR="0089374D">
        <w:rPr>
          <w:bCs/>
        </w:rPr>
        <w:t>,</w:t>
      </w:r>
      <w:r>
        <w:rPr>
          <w:bCs/>
        </w:rPr>
        <w:t xml:space="preserve"> the </w:t>
      </w:r>
      <w:r w:rsidR="007801BB">
        <w:rPr>
          <w:bCs/>
        </w:rPr>
        <w:t>H</w:t>
      </w:r>
      <w:r w:rsidR="00F13513">
        <w:rPr>
          <w:bCs/>
        </w:rPr>
        <w:t>ub</w:t>
      </w:r>
      <w:r>
        <w:rPr>
          <w:bCs/>
        </w:rPr>
        <w:t xml:space="preserve"> enters the Service Point ID on the </w:t>
      </w:r>
      <w:r w:rsidRPr="00FF3DD5">
        <w:rPr>
          <w:bCs/>
          <w:i/>
          <w:iCs/>
        </w:rPr>
        <w:t>Payments Tab</w:t>
      </w:r>
      <w:r>
        <w:rPr>
          <w:bCs/>
        </w:rPr>
        <w:t>.</w:t>
      </w:r>
    </w:p>
    <w:p w14:paraId="236A7E17" w14:textId="77777777" w:rsidR="003428AB" w:rsidRDefault="003428AB" w:rsidP="005A7461">
      <w:pPr>
        <w:spacing w:after="0" w:line="240" w:lineRule="auto"/>
        <w:ind w:left="2160" w:firstLine="720"/>
        <w:rPr>
          <w:b/>
        </w:rPr>
      </w:pPr>
      <w:r>
        <w:rPr>
          <w:noProof/>
        </w:rPr>
        <w:drawing>
          <wp:inline distT="0" distB="0" distL="0" distR="0" wp14:anchorId="24754228" wp14:editId="4177BC6B">
            <wp:extent cx="2255686" cy="765086"/>
            <wp:effectExtent l="0" t="0" r="0" b="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 application&#10;&#10;Description automatically generated"/>
                    <pic:cNvPicPr/>
                  </pic:nvPicPr>
                  <pic:blipFill>
                    <a:blip r:embed="rId23"/>
                    <a:stretch>
                      <a:fillRect/>
                    </a:stretch>
                  </pic:blipFill>
                  <pic:spPr>
                    <a:xfrm>
                      <a:off x="0" y="0"/>
                      <a:ext cx="2275693" cy="771872"/>
                    </a:xfrm>
                    <a:prstGeom prst="rect">
                      <a:avLst/>
                    </a:prstGeom>
                  </pic:spPr>
                </pic:pic>
              </a:graphicData>
            </a:graphic>
          </wp:inline>
        </w:drawing>
      </w:r>
    </w:p>
    <w:p w14:paraId="4773F3B3" w14:textId="77777777" w:rsidR="003428AB" w:rsidRDefault="003428AB" w:rsidP="0089374D">
      <w:pPr>
        <w:spacing w:after="0" w:line="240" w:lineRule="auto"/>
        <w:rPr>
          <w:b/>
        </w:rPr>
      </w:pPr>
    </w:p>
    <w:p w14:paraId="4BAF5725" w14:textId="10E5F40C" w:rsidR="00650B6C" w:rsidRDefault="00650B6C">
      <w:pPr>
        <w:rPr>
          <w:b/>
        </w:rPr>
      </w:pPr>
      <w:r>
        <w:rPr>
          <w:b/>
        </w:rPr>
        <w:br w:type="page"/>
      </w:r>
    </w:p>
    <w:p w14:paraId="60D01B37" w14:textId="77777777" w:rsidR="0089374D" w:rsidRDefault="0089374D" w:rsidP="0089374D">
      <w:pPr>
        <w:spacing w:after="0" w:line="240" w:lineRule="auto"/>
        <w:rPr>
          <w:b/>
        </w:rPr>
      </w:pPr>
    </w:p>
    <w:p w14:paraId="4658EE79" w14:textId="30838951" w:rsidR="003428AB" w:rsidRPr="0042122C" w:rsidRDefault="003428AB" w:rsidP="0089374D">
      <w:pPr>
        <w:spacing w:after="0" w:line="240" w:lineRule="auto"/>
        <w:rPr>
          <w:b/>
          <w:u w:val="single"/>
        </w:rPr>
      </w:pPr>
      <w:r w:rsidRPr="0042122C">
        <w:rPr>
          <w:b/>
          <w:u w:val="single"/>
        </w:rPr>
        <w:t>Rent Assistance Payment and Services Plan Control</w:t>
      </w:r>
    </w:p>
    <w:p w14:paraId="757F5241" w14:textId="77777777" w:rsidR="0089374D" w:rsidRDefault="0089374D" w:rsidP="0089374D">
      <w:pPr>
        <w:spacing w:after="0" w:line="240" w:lineRule="auto"/>
      </w:pPr>
    </w:p>
    <w:p w14:paraId="5CC166A1" w14:textId="22E78B3E" w:rsidR="003428AB" w:rsidRDefault="0089489E" w:rsidP="0089374D">
      <w:pPr>
        <w:spacing w:after="0" w:line="240" w:lineRule="auto"/>
        <w:rPr>
          <w:rFonts w:ascii="Calibri" w:hAnsi="Calibri" w:cs="Calibri"/>
          <w:color w:val="000000"/>
        </w:rPr>
      </w:pPr>
      <w:r>
        <w:t xml:space="preserve">Once the </w:t>
      </w:r>
      <w:r w:rsidR="007801BB">
        <w:t>H</w:t>
      </w:r>
      <w:r>
        <w:t>ub approves</w:t>
      </w:r>
      <w:r w:rsidR="003428AB" w:rsidRPr="00E628D5">
        <w:t xml:space="preserve"> rent assistance</w:t>
      </w:r>
      <w:r>
        <w:t>,</w:t>
      </w:r>
      <w:r w:rsidR="003428AB" w:rsidRPr="00E628D5">
        <w:t xml:space="preserve"> the </w:t>
      </w:r>
      <w:r w:rsidR="007801BB">
        <w:t>H</w:t>
      </w:r>
      <w:r w:rsidR="00F13513">
        <w:t>ub</w:t>
      </w:r>
      <w:r>
        <w:t xml:space="preserve"> staff must</w:t>
      </w:r>
      <w:r w:rsidR="003428AB" w:rsidRPr="00E628D5">
        <w:t xml:space="preserve"> complete the </w:t>
      </w:r>
      <w:r w:rsidR="003428AB" w:rsidRPr="00E628D5">
        <w:rPr>
          <w:i/>
          <w:iCs/>
        </w:rPr>
        <w:t>Rent Assistance Payment and Services Plan</w:t>
      </w:r>
      <w:r w:rsidR="003428AB" w:rsidRPr="00E628D5">
        <w:t xml:space="preserve"> </w:t>
      </w:r>
      <w:r w:rsidRPr="0089489E">
        <w:rPr>
          <w:i/>
          <w:iCs/>
        </w:rPr>
        <w:t>Control</w:t>
      </w:r>
      <w:r>
        <w:t xml:space="preserve"> </w:t>
      </w:r>
      <w:r w:rsidR="003428AB" w:rsidRPr="00E628D5">
        <w:t xml:space="preserve">to document and track what </w:t>
      </w:r>
      <w:r w:rsidR="003428AB" w:rsidRPr="00E628D5">
        <w:rPr>
          <w:i/>
          <w:iCs/>
        </w:rPr>
        <w:t>Funding Source</w:t>
      </w:r>
      <w:r w:rsidR="003428AB" w:rsidRPr="00E628D5">
        <w:t xml:space="preserve"> and </w:t>
      </w:r>
      <w:r w:rsidR="003428AB" w:rsidRPr="00E628D5">
        <w:rPr>
          <w:i/>
          <w:iCs/>
        </w:rPr>
        <w:t>Payment Type</w:t>
      </w:r>
      <w:r w:rsidR="003428AB" w:rsidRPr="00E628D5">
        <w:t xml:space="preserve"> are approved for the participant. </w:t>
      </w:r>
      <w:r>
        <w:t xml:space="preserve"> If</w:t>
      </w:r>
      <w:r w:rsidR="003428AB" w:rsidRPr="00E628D5">
        <w:t xml:space="preserve"> the participant </w:t>
      </w:r>
      <w:r>
        <w:t xml:space="preserve">will </w:t>
      </w:r>
      <w:r w:rsidR="003428AB" w:rsidRPr="00E628D5">
        <w:t>be served by multiple funding sources</w:t>
      </w:r>
      <w:r>
        <w:t xml:space="preserve">, </w:t>
      </w:r>
      <w:r w:rsidR="003428AB" w:rsidRPr="00E628D5">
        <w:t xml:space="preserve">the </w:t>
      </w:r>
      <w:r w:rsidR="007801BB">
        <w:t>H</w:t>
      </w:r>
      <w:r>
        <w:t>ub</w:t>
      </w:r>
      <w:r w:rsidR="003428AB" w:rsidRPr="00E628D5">
        <w:t xml:space="preserve"> m</w:t>
      </w:r>
      <w:r>
        <w:t>ust</w:t>
      </w:r>
      <w:r w:rsidR="003428AB" w:rsidRPr="00E628D5">
        <w:t xml:space="preserve"> </w:t>
      </w:r>
      <w:r>
        <w:t>enter one plan for each funding source</w:t>
      </w:r>
      <w:r w:rsidR="003428AB" w:rsidRPr="00E628D5">
        <w:t xml:space="preserve">. </w:t>
      </w:r>
      <w:r>
        <w:t xml:space="preserve"> See the </w:t>
      </w:r>
      <w:r w:rsidRPr="00124770">
        <w:rPr>
          <w:i/>
          <w:iCs/>
        </w:rPr>
        <w:t>Rent Assistance Regional Program Standards</w:t>
      </w:r>
      <w:r>
        <w:t xml:space="preserve"> for definitions</w:t>
      </w:r>
      <w:r w:rsidRPr="00E628D5">
        <w:rPr>
          <w:rFonts w:ascii="Calibri" w:hAnsi="Calibri" w:cs="Calibri"/>
          <w:color w:val="000000"/>
        </w:rPr>
        <w:t xml:space="preserve"> </w:t>
      </w:r>
      <w:r>
        <w:rPr>
          <w:rFonts w:ascii="Calibri" w:hAnsi="Calibri" w:cs="Calibri"/>
          <w:color w:val="000000"/>
        </w:rPr>
        <w:t xml:space="preserve">of payment types.  </w:t>
      </w:r>
      <w:r w:rsidR="003428AB" w:rsidRPr="00E628D5">
        <w:rPr>
          <w:rFonts w:ascii="Calibri" w:hAnsi="Calibri" w:cs="Calibri"/>
          <w:color w:val="000000"/>
        </w:rPr>
        <w:t xml:space="preserve">The records are updated to </w:t>
      </w:r>
      <w:r w:rsidR="003428AB" w:rsidRPr="000E2018">
        <w:rPr>
          <w:rFonts w:ascii="Calibri" w:hAnsi="Calibri" w:cs="Calibri"/>
          <w:color w:val="000000"/>
        </w:rPr>
        <w:t xml:space="preserve">extend </w:t>
      </w:r>
      <w:proofErr w:type="gramStart"/>
      <w:r w:rsidR="003428AB" w:rsidRPr="000E2018">
        <w:rPr>
          <w:rFonts w:ascii="Calibri" w:hAnsi="Calibri" w:cs="Calibri"/>
          <w:i/>
          <w:iCs/>
          <w:color w:val="000000"/>
        </w:rPr>
        <w:t>Target</w:t>
      </w:r>
      <w:proofErr w:type="gramEnd"/>
      <w:r w:rsidR="003428AB" w:rsidRPr="000E2018">
        <w:rPr>
          <w:rFonts w:ascii="Calibri" w:hAnsi="Calibri" w:cs="Calibri"/>
          <w:i/>
          <w:iCs/>
          <w:color w:val="000000"/>
        </w:rPr>
        <w:t xml:space="preserve"> End Date</w:t>
      </w:r>
      <w:r w:rsidR="003428AB" w:rsidRPr="00E628D5">
        <w:rPr>
          <w:rFonts w:ascii="Calibri" w:hAnsi="Calibri" w:cs="Calibri"/>
          <w:color w:val="000000"/>
        </w:rPr>
        <w:t xml:space="preserve"> </w:t>
      </w:r>
      <w:r w:rsidR="003428AB" w:rsidRPr="000E2018">
        <w:rPr>
          <w:rFonts w:ascii="Calibri" w:hAnsi="Calibri" w:cs="Calibri"/>
          <w:color w:val="000000"/>
        </w:rPr>
        <w:t xml:space="preserve">or set </w:t>
      </w:r>
      <w:r w:rsidR="003428AB" w:rsidRPr="00E628D5">
        <w:rPr>
          <w:rFonts w:ascii="Calibri" w:hAnsi="Calibri" w:cs="Calibri"/>
          <w:color w:val="000000"/>
        </w:rPr>
        <w:t xml:space="preserve">an </w:t>
      </w:r>
      <w:r w:rsidR="003428AB" w:rsidRPr="000E2018">
        <w:rPr>
          <w:rFonts w:ascii="Calibri" w:hAnsi="Calibri" w:cs="Calibri"/>
          <w:i/>
          <w:iCs/>
          <w:color w:val="000000"/>
        </w:rPr>
        <w:t>End</w:t>
      </w:r>
      <w:r w:rsidR="003428AB" w:rsidRPr="00E628D5">
        <w:rPr>
          <w:rFonts w:ascii="Calibri" w:hAnsi="Calibri" w:cs="Calibri"/>
          <w:i/>
          <w:iCs/>
          <w:color w:val="000000"/>
        </w:rPr>
        <w:t xml:space="preserve"> Date</w:t>
      </w:r>
      <w:r w:rsidR="003428AB" w:rsidRPr="000E2018">
        <w:rPr>
          <w:rFonts w:ascii="Calibri" w:hAnsi="Calibri" w:cs="Calibri"/>
          <w:color w:val="000000"/>
        </w:rPr>
        <w:t xml:space="preserve">. </w:t>
      </w:r>
      <w:r>
        <w:rPr>
          <w:rFonts w:ascii="Calibri" w:hAnsi="Calibri" w:cs="Calibri"/>
          <w:color w:val="000000"/>
        </w:rPr>
        <w:t xml:space="preserve"> </w:t>
      </w:r>
      <w:r w:rsidR="003428AB" w:rsidRPr="00E628D5">
        <w:rPr>
          <w:rFonts w:ascii="Calibri" w:hAnsi="Calibri" w:cs="Calibri"/>
          <w:color w:val="000000"/>
        </w:rPr>
        <w:t xml:space="preserve">When </w:t>
      </w:r>
      <w:r>
        <w:rPr>
          <w:rFonts w:ascii="Calibri" w:hAnsi="Calibri" w:cs="Calibri"/>
          <w:color w:val="000000"/>
        </w:rPr>
        <w:t xml:space="preserve">payments end, </w:t>
      </w:r>
      <w:r w:rsidR="007801BB">
        <w:rPr>
          <w:rFonts w:ascii="Calibri" w:hAnsi="Calibri" w:cs="Calibri"/>
          <w:color w:val="000000"/>
        </w:rPr>
        <w:t>H</w:t>
      </w:r>
      <w:r>
        <w:rPr>
          <w:rFonts w:ascii="Calibri" w:hAnsi="Calibri" w:cs="Calibri"/>
          <w:color w:val="000000"/>
        </w:rPr>
        <w:t>ub staff</w:t>
      </w:r>
      <w:r w:rsidR="003428AB" w:rsidRPr="00E628D5">
        <w:rPr>
          <w:rFonts w:ascii="Calibri" w:hAnsi="Calibri" w:cs="Calibri"/>
          <w:color w:val="000000"/>
        </w:rPr>
        <w:t xml:space="preserve"> m</w:t>
      </w:r>
      <w:r w:rsidR="003428AB" w:rsidRPr="000E2018">
        <w:rPr>
          <w:rFonts w:ascii="Calibri" w:hAnsi="Calibri" w:cs="Calibri"/>
          <w:color w:val="000000"/>
        </w:rPr>
        <w:t xml:space="preserve">ust </w:t>
      </w:r>
      <w:r w:rsidR="003428AB" w:rsidRPr="00E628D5">
        <w:rPr>
          <w:rFonts w:ascii="Calibri" w:hAnsi="Calibri" w:cs="Calibri"/>
          <w:color w:val="000000"/>
        </w:rPr>
        <w:t>enter</w:t>
      </w:r>
      <w:r w:rsidR="003428AB" w:rsidRPr="000E2018">
        <w:rPr>
          <w:rFonts w:ascii="Calibri" w:hAnsi="Calibri" w:cs="Calibri"/>
          <w:color w:val="000000"/>
        </w:rPr>
        <w:t xml:space="preserve"> </w:t>
      </w:r>
      <w:r w:rsidR="003428AB" w:rsidRPr="000E2018">
        <w:rPr>
          <w:rFonts w:ascii="Calibri" w:hAnsi="Calibri" w:cs="Calibri"/>
          <w:i/>
          <w:iCs/>
          <w:color w:val="000000"/>
        </w:rPr>
        <w:t xml:space="preserve">Housing Status at </w:t>
      </w:r>
      <w:r w:rsidR="003428AB">
        <w:rPr>
          <w:rFonts w:ascii="Calibri" w:hAnsi="Calibri" w:cs="Calibri"/>
          <w:i/>
          <w:iCs/>
          <w:color w:val="000000"/>
        </w:rPr>
        <w:t xml:space="preserve">Funding </w:t>
      </w:r>
      <w:r w:rsidR="003428AB" w:rsidRPr="000E2018">
        <w:rPr>
          <w:rFonts w:ascii="Calibri" w:hAnsi="Calibri" w:cs="Calibri"/>
          <w:i/>
          <w:iCs/>
          <w:color w:val="000000"/>
        </w:rPr>
        <w:t>End</w:t>
      </w:r>
      <w:r w:rsidR="003428AB" w:rsidRPr="000E2018">
        <w:rPr>
          <w:rFonts w:ascii="Calibri" w:hAnsi="Calibri" w:cs="Calibri"/>
          <w:color w:val="000000"/>
        </w:rPr>
        <w:t xml:space="preserve">. </w:t>
      </w:r>
    </w:p>
    <w:p w14:paraId="2FFE8FFF" w14:textId="77777777" w:rsidR="0089489E" w:rsidRPr="00E628D5" w:rsidRDefault="0089489E" w:rsidP="0089374D">
      <w:pPr>
        <w:spacing w:after="0" w:line="240" w:lineRule="auto"/>
      </w:pPr>
    </w:p>
    <w:p w14:paraId="028B240E" w14:textId="6EAE9437" w:rsidR="003428AB" w:rsidRDefault="00650B6C" w:rsidP="00650B6C">
      <w:pPr>
        <w:spacing w:after="0" w:line="240" w:lineRule="auto"/>
        <w:jc w:val="center"/>
      </w:pPr>
      <w:r w:rsidRPr="00650B6C">
        <w:rPr>
          <w:noProof/>
        </w:rPr>
        <w:drawing>
          <wp:inline distT="0" distB="0" distL="0" distR="0" wp14:anchorId="3A78F55F" wp14:editId="6493C4C0">
            <wp:extent cx="5334000" cy="1032066"/>
            <wp:effectExtent l="0" t="0" r="0" b="0"/>
            <wp:docPr id="32464280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642802" name="Picture 1" descr="A screenshot of a computer&#10;&#10;Description automatically generated"/>
                    <pic:cNvPicPr/>
                  </pic:nvPicPr>
                  <pic:blipFill>
                    <a:blip r:embed="rId24"/>
                    <a:stretch>
                      <a:fillRect/>
                    </a:stretch>
                  </pic:blipFill>
                  <pic:spPr>
                    <a:xfrm>
                      <a:off x="0" y="0"/>
                      <a:ext cx="5394620" cy="1043795"/>
                    </a:xfrm>
                    <a:prstGeom prst="rect">
                      <a:avLst/>
                    </a:prstGeom>
                  </pic:spPr>
                </pic:pic>
              </a:graphicData>
            </a:graphic>
          </wp:inline>
        </w:drawing>
      </w:r>
    </w:p>
    <w:p w14:paraId="2EF2E057" w14:textId="77777777" w:rsidR="003428AB" w:rsidRDefault="003428AB" w:rsidP="005A7461">
      <w:pPr>
        <w:spacing w:after="0" w:line="240" w:lineRule="auto"/>
      </w:pPr>
    </w:p>
    <w:p w14:paraId="36952660" w14:textId="77777777" w:rsidR="003428AB" w:rsidRPr="0089489E" w:rsidRDefault="003428AB" w:rsidP="0089489E">
      <w:pPr>
        <w:spacing w:after="0" w:line="240" w:lineRule="auto"/>
        <w:rPr>
          <w:b/>
          <w:bCs/>
        </w:rPr>
      </w:pPr>
    </w:p>
    <w:p w14:paraId="3403EF05" w14:textId="6E9BBA98" w:rsidR="003428AB" w:rsidRPr="0042122C" w:rsidRDefault="003428AB" w:rsidP="0089489E">
      <w:pPr>
        <w:spacing w:after="0" w:line="240" w:lineRule="auto"/>
        <w:rPr>
          <w:b/>
          <w:bCs/>
          <w:u w:val="single"/>
        </w:rPr>
      </w:pPr>
      <w:r w:rsidRPr="0042122C">
        <w:rPr>
          <w:b/>
          <w:bCs/>
          <w:u w:val="single"/>
        </w:rPr>
        <w:t>Rent Assistance Payments Control</w:t>
      </w:r>
    </w:p>
    <w:p w14:paraId="585DCE1B" w14:textId="77777777" w:rsidR="0089489E" w:rsidRPr="0089489E" w:rsidRDefault="0089489E" w:rsidP="0089489E">
      <w:pPr>
        <w:spacing w:after="0" w:line="240" w:lineRule="auto"/>
        <w:rPr>
          <w:b/>
          <w:bCs/>
        </w:rPr>
      </w:pPr>
    </w:p>
    <w:p w14:paraId="15F551AF" w14:textId="7372B8ED" w:rsidR="003428AB" w:rsidRDefault="003428AB" w:rsidP="0089489E">
      <w:pPr>
        <w:spacing w:after="0" w:line="240" w:lineRule="auto"/>
        <w:rPr>
          <w:rFonts w:ascii="Calibri" w:hAnsi="Calibri" w:cs="Calibri"/>
        </w:rPr>
      </w:pPr>
      <w:r>
        <w:t xml:space="preserve">The </w:t>
      </w:r>
      <w:r w:rsidR="007801BB">
        <w:t>H</w:t>
      </w:r>
      <w:r w:rsidR="00F13513">
        <w:t>ub</w:t>
      </w:r>
      <w:r>
        <w:t xml:space="preserve"> enters the payment information in the </w:t>
      </w:r>
      <w:r w:rsidRPr="00E66EC9">
        <w:rPr>
          <w:i/>
          <w:iCs/>
        </w:rPr>
        <w:t>Rent Assistance Payment</w:t>
      </w:r>
      <w:r>
        <w:rPr>
          <w:i/>
          <w:iCs/>
        </w:rPr>
        <w:t>s</w:t>
      </w:r>
      <w:r w:rsidRPr="00E66EC9">
        <w:rPr>
          <w:i/>
          <w:iCs/>
        </w:rPr>
        <w:t xml:space="preserve"> Control</w:t>
      </w:r>
      <w:r>
        <w:t xml:space="preserve"> for each month of rent assistance </w:t>
      </w:r>
      <w:r w:rsidRPr="003A709D">
        <w:rPr>
          <w:rFonts w:ascii="Calibri" w:hAnsi="Calibri" w:cs="Calibri"/>
        </w:rPr>
        <w:t>payments</w:t>
      </w:r>
      <w:r>
        <w:rPr>
          <w:rFonts w:ascii="Calibri" w:hAnsi="Calibri" w:cs="Calibri"/>
        </w:rPr>
        <w:t xml:space="preserve"> and each time a payment is made for a participant</w:t>
      </w:r>
      <w:r w:rsidRPr="003A709D">
        <w:rPr>
          <w:rFonts w:ascii="Calibri" w:hAnsi="Calibri" w:cs="Calibri"/>
        </w:rPr>
        <w:t>.</w:t>
      </w:r>
      <w:r>
        <w:rPr>
          <w:rFonts w:ascii="Calibri" w:hAnsi="Calibri" w:cs="Calibri"/>
        </w:rPr>
        <w:t xml:space="preserve"> See the </w:t>
      </w:r>
      <w:r w:rsidRPr="00675627">
        <w:rPr>
          <w:rFonts w:ascii="Calibri" w:hAnsi="Calibri" w:cs="Calibri"/>
          <w:i/>
          <w:iCs/>
        </w:rPr>
        <w:t>Rent Assistance Regional Program Standards</w:t>
      </w:r>
      <w:r>
        <w:rPr>
          <w:rFonts w:ascii="Calibri" w:hAnsi="Calibri" w:cs="Calibri"/>
        </w:rPr>
        <w:t xml:space="preserve"> for payment type definitions</w:t>
      </w:r>
      <w:r w:rsidR="00650B6C">
        <w:rPr>
          <w:rFonts w:ascii="Calibri" w:hAnsi="Calibri" w:cs="Calibri"/>
        </w:rPr>
        <w:t>.</w:t>
      </w:r>
    </w:p>
    <w:p w14:paraId="0DF8AFB2" w14:textId="77777777" w:rsidR="0089489E" w:rsidRDefault="0089489E" w:rsidP="0089489E">
      <w:pPr>
        <w:spacing w:after="0" w:line="240" w:lineRule="auto"/>
        <w:rPr>
          <w:rFonts w:ascii="Calibri" w:hAnsi="Calibri" w:cs="Calibri"/>
        </w:rPr>
      </w:pPr>
    </w:p>
    <w:p w14:paraId="7F4B6942" w14:textId="77777777" w:rsidR="003428AB" w:rsidRPr="00401331" w:rsidRDefault="003428AB" w:rsidP="005A7461">
      <w:pPr>
        <w:spacing w:after="0" w:line="240" w:lineRule="auto"/>
        <w:ind w:left="720" w:firstLine="720"/>
      </w:pPr>
      <w:r>
        <w:rPr>
          <w:noProof/>
        </w:rPr>
        <w:drawing>
          <wp:inline distT="0" distB="0" distL="0" distR="0" wp14:anchorId="4BD3C40B" wp14:editId="1A63330F">
            <wp:extent cx="5064980" cy="1435547"/>
            <wp:effectExtent l="0" t="0" r="2540" b="0"/>
            <wp:docPr id="8" name="Picture 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5">
                      <a:extLst>
                        <a:ext uri="{28A0092B-C50C-407E-A947-70E740481C1C}">
                          <a14:useLocalDpi xmlns:a14="http://schemas.microsoft.com/office/drawing/2010/main" val="0"/>
                        </a:ext>
                      </a:extLst>
                    </a:blip>
                    <a:stretch>
                      <a:fillRect/>
                    </a:stretch>
                  </pic:blipFill>
                  <pic:spPr>
                    <a:xfrm>
                      <a:off x="0" y="0"/>
                      <a:ext cx="5064980" cy="1435547"/>
                    </a:xfrm>
                    <a:prstGeom prst="rect">
                      <a:avLst/>
                    </a:prstGeom>
                  </pic:spPr>
                </pic:pic>
              </a:graphicData>
            </a:graphic>
          </wp:inline>
        </w:drawing>
      </w:r>
    </w:p>
    <w:p w14:paraId="379B1F8A" w14:textId="77777777" w:rsidR="00574E02" w:rsidRDefault="00574E02" w:rsidP="0089489E">
      <w:pPr>
        <w:spacing w:after="0" w:line="240" w:lineRule="auto"/>
        <w:rPr>
          <w:rFonts w:ascii="Calibri" w:hAnsi="Calibri" w:cs="Calibri"/>
          <w:color w:val="000000" w:themeColor="text1"/>
        </w:rPr>
      </w:pPr>
    </w:p>
    <w:p w14:paraId="75BADF3A" w14:textId="77777777" w:rsidR="0089489E" w:rsidRDefault="0089489E" w:rsidP="0089489E">
      <w:pPr>
        <w:spacing w:after="0" w:line="240" w:lineRule="auto"/>
        <w:rPr>
          <w:rFonts w:ascii="Calibri" w:hAnsi="Calibri" w:cs="Calibri"/>
          <w:color w:val="000000" w:themeColor="text1"/>
        </w:rPr>
      </w:pPr>
    </w:p>
    <w:p w14:paraId="5515C666" w14:textId="77777777" w:rsidR="00574E02" w:rsidRDefault="00574E02" w:rsidP="005A7461">
      <w:pPr>
        <w:pStyle w:val="Heading1"/>
      </w:pPr>
      <w:bookmarkStart w:id="18" w:name="_Toc145597375"/>
      <w:r>
        <w:t>Outcomes Tab for Hub Staff</w:t>
      </w:r>
      <w:bookmarkEnd w:id="18"/>
    </w:p>
    <w:p w14:paraId="4C02D1F6" w14:textId="77777777" w:rsidR="003428AB" w:rsidRDefault="003428AB" w:rsidP="005A7461">
      <w:pPr>
        <w:autoSpaceDE w:val="0"/>
        <w:autoSpaceDN w:val="0"/>
        <w:adjustRightInd w:val="0"/>
        <w:spacing w:after="0" w:line="240" w:lineRule="auto"/>
        <w:rPr>
          <w:rFonts w:ascii="Calibri" w:hAnsi="Calibri" w:cs="Calibri"/>
          <w:color w:val="000000"/>
        </w:rPr>
      </w:pPr>
    </w:p>
    <w:p w14:paraId="233D9EE3" w14:textId="465E4BC0" w:rsidR="003428AB" w:rsidRDefault="6ECEAA4F" w:rsidP="005A7461">
      <w:pPr>
        <w:spacing w:after="0" w:line="240" w:lineRule="auto"/>
      </w:pPr>
      <w:r w:rsidRPr="4B1CEFB3">
        <w:rPr>
          <w:rFonts w:ascii="Calibri" w:hAnsi="Calibri" w:cs="Calibri"/>
          <w:color w:val="000000" w:themeColor="text1"/>
        </w:rPr>
        <w:t xml:space="preserve">The following </w:t>
      </w:r>
      <w:r w:rsidR="007801BB">
        <w:rPr>
          <w:rFonts w:ascii="Calibri" w:hAnsi="Calibri" w:cs="Calibri"/>
          <w:color w:val="000000" w:themeColor="text1"/>
        </w:rPr>
        <w:t>H</w:t>
      </w:r>
      <w:r w:rsidR="00F13513">
        <w:rPr>
          <w:rFonts w:ascii="Calibri" w:hAnsi="Calibri" w:cs="Calibri"/>
          <w:color w:val="000000" w:themeColor="text1"/>
        </w:rPr>
        <w:t>ub</w:t>
      </w:r>
      <w:r w:rsidRPr="4B1CEFB3">
        <w:rPr>
          <w:rFonts w:ascii="Calibri" w:hAnsi="Calibri" w:cs="Calibri"/>
          <w:color w:val="000000" w:themeColor="text1"/>
        </w:rPr>
        <w:t xml:space="preserve"> contract performance measures are tracked </w:t>
      </w:r>
      <w:r w:rsidR="2C77746B" w:rsidRPr="4B1CEFB3">
        <w:rPr>
          <w:rFonts w:ascii="Calibri" w:hAnsi="Calibri" w:cs="Calibri"/>
          <w:color w:val="000000" w:themeColor="text1"/>
        </w:rPr>
        <w:t xml:space="preserve">in </w:t>
      </w:r>
      <w:r w:rsidR="002128A3" w:rsidRPr="4B1CEFB3">
        <w:rPr>
          <w:rFonts w:ascii="Calibri" w:hAnsi="Calibri" w:cs="Calibri"/>
          <w:color w:val="000000" w:themeColor="text1"/>
        </w:rPr>
        <w:t>I-Trac</w:t>
      </w:r>
      <w:r w:rsidR="002128A3">
        <w:rPr>
          <w:rFonts w:ascii="Calibri" w:hAnsi="Calibri" w:cs="Calibri"/>
          <w:color w:val="000000" w:themeColor="text1"/>
        </w:rPr>
        <w:t xml:space="preserve"> and </w:t>
      </w:r>
      <w:proofErr w:type="spellStart"/>
      <w:r w:rsidR="002128A3">
        <w:rPr>
          <w:rFonts w:ascii="Calibri" w:hAnsi="Calibri" w:cs="Calibri"/>
          <w:color w:val="000000" w:themeColor="text1"/>
        </w:rPr>
        <w:t>ServiceP</w:t>
      </w:r>
      <w:r w:rsidR="00503DF8">
        <w:rPr>
          <w:rFonts w:ascii="Calibri" w:hAnsi="Calibri" w:cs="Calibri"/>
          <w:color w:val="000000" w:themeColor="text1"/>
        </w:rPr>
        <w:t>o</w:t>
      </w:r>
      <w:r w:rsidR="002128A3">
        <w:rPr>
          <w:rFonts w:ascii="Calibri" w:hAnsi="Calibri" w:cs="Calibri"/>
          <w:color w:val="000000" w:themeColor="text1"/>
        </w:rPr>
        <w:t>int</w:t>
      </w:r>
      <w:proofErr w:type="spellEnd"/>
      <w:r w:rsidR="2C77746B" w:rsidRPr="4B1CEFB3">
        <w:rPr>
          <w:rFonts w:ascii="Calibri" w:hAnsi="Calibri" w:cs="Calibri"/>
          <w:color w:val="000000" w:themeColor="text1"/>
        </w:rPr>
        <w:t>.</w:t>
      </w:r>
    </w:p>
    <w:p w14:paraId="4E83C151" w14:textId="77777777" w:rsidR="002128A3" w:rsidRDefault="002128A3" w:rsidP="005A7461">
      <w:pPr>
        <w:autoSpaceDE w:val="0"/>
        <w:autoSpaceDN w:val="0"/>
        <w:adjustRightInd w:val="0"/>
        <w:spacing w:after="0" w:line="240" w:lineRule="auto"/>
        <w:ind w:firstLine="720"/>
        <w:rPr>
          <w:rFonts w:ascii="Calibri" w:eastAsia="Calibri" w:hAnsi="Calibri" w:cs="Arial"/>
          <w:b/>
          <w:sz w:val="24"/>
          <w:szCs w:val="24"/>
        </w:rPr>
      </w:pPr>
    </w:p>
    <w:tbl>
      <w:tblPr>
        <w:tblW w:w="79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bottom w:w="58" w:type="dxa"/>
        </w:tblCellMar>
        <w:tblLook w:val="0000" w:firstRow="0" w:lastRow="0" w:firstColumn="0" w:lastColumn="0" w:noHBand="0" w:noVBand="0"/>
      </w:tblPr>
      <w:tblGrid>
        <w:gridCol w:w="1980"/>
        <w:gridCol w:w="5940"/>
      </w:tblGrid>
      <w:tr w:rsidR="002128A3" w:rsidRPr="00E046C1" w14:paraId="64A2860A" w14:textId="77777777" w:rsidTr="00650B6C">
        <w:trPr>
          <w:trHeight w:val="238"/>
        </w:trPr>
        <w:tc>
          <w:tcPr>
            <w:tcW w:w="1980" w:type="dxa"/>
            <w:shd w:val="clear" w:color="auto" w:fill="EDEDED" w:themeFill="accent3" w:themeFillTint="33"/>
            <w:vAlign w:val="center"/>
          </w:tcPr>
          <w:p w14:paraId="7225D5BB" w14:textId="63F96D80" w:rsidR="002128A3" w:rsidRPr="00077315" w:rsidRDefault="00DC7224" w:rsidP="005A7461">
            <w:pPr>
              <w:spacing w:after="0" w:line="240" w:lineRule="auto"/>
              <w:jc w:val="center"/>
              <w:rPr>
                <w:rFonts w:eastAsia="Times New Roman" w:cstheme="minorHAnsi"/>
                <w:b/>
                <w:bCs/>
                <w:sz w:val="18"/>
                <w:szCs w:val="18"/>
              </w:rPr>
            </w:pPr>
            <w:r>
              <w:rPr>
                <w:rFonts w:eastAsia="Times New Roman" w:cstheme="minorHAnsi"/>
                <w:b/>
                <w:bCs/>
                <w:sz w:val="18"/>
                <w:szCs w:val="18"/>
              </w:rPr>
              <w:t>HUB MEASURE</w:t>
            </w:r>
            <w:r w:rsidR="004D78F3">
              <w:rPr>
                <w:rFonts w:eastAsia="Times New Roman" w:cstheme="minorHAnsi"/>
                <w:b/>
                <w:bCs/>
                <w:sz w:val="18"/>
                <w:szCs w:val="18"/>
              </w:rPr>
              <w:t>S</w:t>
            </w:r>
          </w:p>
        </w:tc>
        <w:tc>
          <w:tcPr>
            <w:tcW w:w="5940" w:type="dxa"/>
            <w:shd w:val="clear" w:color="auto" w:fill="EDEDED" w:themeFill="accent3" w:themeFillTint="33"/>
            <w:vAlign w:val="center"/>
          </w:tcPr>
          <w:p w14:paraId="308568EF" w14:textId="37D1FBF1" w:rsidR="002128A3" w:rsidRPr="00077315" w:rsidRDefault="005706C7" w:rsidP="005A7461">
            <w:pPr>
              <w:spacing w:after="0" w:line="240" w:lineRule="auto"/>
              <w:jc w:val="center"/>
              <w:rPr>
                <w:rFonts w:eastAsia="Times New Roman" w:cstheme="minorHAnsi"/>
                <w:b/>
                <w:bCs/>
                <w:sz w:val="18"/>
                <w:szCs w:val="18"/>
              </w:rPr>
            </w:pPr>
            <w:r w:rsidRPr="00077315">
              <w:rPr>
                <w:rFonts w:eastAsia="Times New Roman" w:cstheme="minorHAnsi"/>
                <w:b/>
                <w:bCs/>
                <w:sz w:val="18"/>
                <w:szCs w:val="18"/>
              </w:rPr>
              <w:t>OUTCOMES</w:t>
            </w:r>
          </w:p>
        </w:tc>
      </w:tr>
      <w:tr w:rsidR="002128A3" w:rsidRPr="00E046C1" w14:paraId="2CE66182" w14:textId="77777777" w:rsidTr="005D1917">
        <w:trPr>
          <w:trHeight w:val="576"/>
        </w:trPr>
        <w:tc>
          <w:tcPr>
            <w:tcW w:w="1980" w:type="dxa"/>
            <w:vAlign w:val="center"/>
          </w:tcPr>
          <w:p w14:paraId="49FD1855" w14:textId="77777777" w:rsidR="002128A3" w:rsidRPr="00650B6C" w:rsidRDefault="002128A3" w:rsidP="005A7461">
            <w:pPr>
              <w:spacing w:after="0" w:line="240" w:lineRule="auto"/>
              <w:rPr>
                <w:rFonts w:eastAsia="Times New Roman" w:cstheme="minorHAnsi"/>
                <w:bCs/>
                <w:sz w:val="20"/>
                <w:szCs w:val="20"/>
              </w:rPr>
            </w:pPr>
            <w:r w:rsidRPr="00650B6C">
              <w:rPr>
                <w:rFonts w:eastAsia="Times New Roman" w:cstheme="minorHAnsi"/>
                <w:bCs/>
                <w:sz w:val="20"/>
                <w:szCs w:val="20"/>
              </w:rPr>
              <w:t>Housing Supports</w:t>
            </w:r>
          </w:p>
        </w:tc>
        <w:tc>
          <w:tcPr>
            <w:tcW w:w="5940" w:type="dxa"/>
            <w:vAlign w:val="center"/>
          </w:tcPr>
          <w:p w14:paraId="0D9B4189" w14:textId="77777777" w:rsidR="002128A3" w:rsidRPr="00650B6C" w:rsidRDefault="002128A3" w:rsidP="005A7461">
            <w:pPr>
              <w:spacing w:after="0" w:line="240" w:lineRule="auto"/>
              <w:rPr>
                <w:rFonts w:eastAsia="Times New Roman" w:cstheme="minorHAnsi"/>
                <w:sz w:val="20"/>
                <w:szCs w:val="20"/>
              </w:rPr>
            </w:pPr>
            <w:r w:rsidRPr="00650B6C">
              <w:rPr>
                <w:rFonts w:eastAsia="Times New Roman" w:cstheme="minorHAnsi"/>
                <w:sz w:val="20"/>
                <w:szCs w:val="20"/>
              </w:rPr>
              <w:t>Number of participants provided with Rapid Rehousing or Homelessness Prevention services.</w:t>
            </w:r>
          </w:p>
        </w:tc>
      </w:tr>
      <w:tr w:rsidR="002128A3" w:rsidRPr="00E046C1" w14:paraId="6D3F6998" w14:textId="77777777" w:rsidTr="005D1917">
        <w:trPr>
          <w:trHeight w:val="719"/>
        </w:trPr>
        <w:tc>
          <w:tcPr>
            <w:tcW w:w="1980" w:type="dxa"/>
            <w:vMerge w:val="restart"/>
            <w:vAlign w:val="center"/>
          </w:tcPr>
          <w:p w14:paraId="1D3789FA" w14:textId="77777777" w:rsidR="002128A3" w:rsidRPr="00650B6C" w:rsidRDefault="002128A3" w:rsidP="005A7461">
            <w:pPr>
              <w:spacing w:after="0" w:line="240" w:lineRule="auto"/>
              <w:rPr>
                <w:rFonts w:eastAsia="Times New Roman" w:cstheme="minorHAnsi"/>
                <w:bCs/>
                <w:sz w:val="20"/>
                <w:szCs w:val="20"/>
              </w:rPr>
            </w:pPr>
            <w:r w:rsidRPr="00650B6C">
              <w:rPr>
                <w:rFonts w:eastAsia="Times New Roman" w:cstheme="minorHAnsi"/>
                <w:bCs/>
                <w:sz w:val="20"/>
                <w:szCs w:val="20"/>
              </w:rPr>
              <w:t>Housing Retention</w:t>
            </w:r>
          </w:p>
        </w:tc>
        <w:tc>
          <w:tcPr>
            <w:tcW w:w="5940" w:type="dxa"/>
            <w:vAlign w:val="center"/>
          </w:tcPr>
          <w:p w14:paraId="76B4F5D0" w14:textId="0E242356" w:rsidR="002128A3" w:rsidRPr="00650B6C" w:rsidRDefault="002128A3" w:rsidP="005A7461">
            <w:pPr>
              <w:spacing w:after="0" w:line="240" w:lineRule="auto"/>
              <w:rPr>
                <w:rFonts w:eastAsia="Times New Roman" w:cstheme="minorHAnsi"/>
                <w:sz w:val="20"/>
                <w:szCs w:val="20"/>
              </w:rPr>
            </w:pPr>
            <w:r w:rsidRPr="00650B6C">
              <w:rPr>
                <w:rFonts w:eastAsia="Times New Roman" w:cstheme="minorHAnsi"/>
                <w:sz w:val="20"/>
                <w:szCs w:val="20"/>
              </w:rPr>
              <w:t xml:space="preserve">Percent of participants who received Rapid </w:t>
            </w:r>
            <w:r w:rsidR="00FF3DD5" w:rsidRPr="00650B6C">
              <w:rPr>
                <w:rFonts w:eastAsia="Times New Roman" w:cstheme="minorHAnsi"/>
                <w:sz w:val="20"/>
                <w:szCs w:val="20"/>
              </w:rPr>
              <w:t>Rehousing</w:t>
            </w:r>
            <w:r w:rsidRPr="00650B6C">
              <w:rPr>
                <w:rFonts w:eastAsia="Times New Roman" w:cstheme="minorHAnsi"/>
                <w:sz w:val="20"/>
                <w:szCs w:val="20"/>
              </w:rPr>
              <w:t xml:space="preserve"> or Homelessness Prevention services that retain housing for 6 months (after financial assistance ends).</w:t>
            </w:r>
          </w:p>
        </w:tc>
      </w:tr>
      <w:tr w:rsidR="002128A3" w:rsidRPr="00E046C1" w14:paraId="6B1C8BFD" w14:textId="77777777" w:rsidTr="005D1917">
        <w:trPr>
          <w:trHeight w:val="719"/>
        </w:trPr>
        <w:tc>
          <w:tcPr>
            <w:tcW w:w="1980" w:type="dxa"/>
            <w:vMerge/>
            <w:vAlign w:val="center"/>
          </w:tcPr>
          <w:p w14:paraId="34C2DABD" w14:textId="77777777" w:rsidR="002128A3" w:rsidRPr="00077315" w:rsidRDefault="002128A3" w:rsidP="005A7461">
            <w:pPr>
              <w:spacing w:after="0" w:line="240" w:lineRule="auto"/>
              <w:rPr>
                <w:rFonts w:eastAsia="Times New Roman" w:cstheme="minorHAnsi"/>
              </w:rPr>
            </w:pPr>
          </w:p>
        </w:tc>
        <w:tc>
          <w:tcPr>
            <w:tcW w:w="5940" w:type="dxa"/>
            <w:vAlign w:val="center"/>
          </w:tcPr>
          <w:p w14:paraId="324E5B81" w14:textId="24F13D63" w:rsidR="002128A3" w:rsidRPr="00077315" w:rsidRDefault="002128A3" w:rsidP="005A7461">
            <w:pPr>
              <w:spacing w:after="0" w:line="240" w:lineRule="auto"/>
              <w:rPr>
                <w:rFonts w:eastAsia="Times New Roman" w:cstheme="minorHAnsi"/>
              </w:rPr>
            </w:pPr>
            <w:r w:rsidRPr="00650B6C">
              <w:rPr>
                <w:rFonts w:eastAsia="Times New Roman" w:cstheme="minorHAnsi"/>
                <w:sz w:val="20"/>
                <w:szCs w:val="20"/>
              </w:rPr>
              <w:t xml:space="preserve">Percent of participants who received Rapid </w:t>
            </w:r>
            <w:r w:rsidR="00FF3DD5" w:rsidRPr="00650B6C">
              <w:rPr>
                <w:rFonts w:eastAsia="Times New Roman" w:cstheme="minorHAnsi"/>
                <w:sz w:val="20"/>
                <w:szCs w:val="20"/>
              </w:rPr>
              <w:t>Rehousing</w:t>
            </w:r>
            <w:r w:rsidRPr="00650B6C">
              <w:rPr>
                <w:rFonts w:eastAsia="Times New Roman" w:cstheme="minorHAnsi"/>
                <w:sz w:val="20"/>
                <w:szCs w:val="20"/>
              </w:rPr>
              <w:t xml:space="preserve"> or Homelessness Prevention services that retain housing for 12 months (after financial assistance ends).</w:t>
            </w:r>
          </w:p>
        </w:tc>
      </w:tr>
    </w:tbl>
    <w:p w14:paraId="4E903D10" w14:textId="77777777" w:rsidR="00716ED5" w:rsidRDefault="00716ED5" w:rsidP="00E81A0C">
      <w:pPr>
        <w:autoSpaceDE w:val="0"/>
        <w:autoSpaceDN w:val="0"/>
        <w:adjustRightInd w:val="0"/>
        <w:spacing w:after="0" w:line="240" w:lineRule="auto"/>
        <w:rPr>
          <w:rFonts w:ascii="Calibri" w:eastAsia="Calibri" w:hAnsi="Calibri" w:cs="Arial"/>
          <w:b/>
          <w:sz w:val="24"/>
          <w:szCs w:val="24"/>
        </w:rPr>
      </w:pPr>
    </w:p>
    <w:p w14:paraId="7289894C" w14:textId="5FA1B449" w:rsidR="003428AB" w:rsidRPr="00CA103E" w:rsidRDefault="003428AB" w:rsidP="004D78F3">
      <w:pPr>
        <w:autoSpaceDE w:val="0"/>
        <w:autoSpaceDN w:val="0"/>
        <w:adjustRightInd w:val="0"/>
        <w:spacing w:after="0" w:line="240" w:lineRule="auto"/>
        <w:rPr>
          <w:rFonts w:ascii="Calibri" w:hAnsi="Calibri" w:cs="Calibri"/>
          <w:b/>
          <w:bCs/>
          <w:color w:val="000000"/>
          <w:u w:val="single"/>
        </w:rPr>
      </w:pPr>
      <w:r w:rsidRPr="00CA103E">
        <w:rPr>
          <w:rFonts w:ascii="Calibri" w:hAnsi="Calibri" w:cs="Calibri"/>
          <w:b/>
          <w:bCs/>
          <w:color w:val="000000"/>
          <w:u w:val="single"/>
        </w:rPr>
        <w:t>Program Status Control</w:t>
      </w:r>
    </w:p>
    <w:p w14:paraId="3F758702" w14:textId="77777777" w:rsidR="004D78F3" w:rsidRPr="004D78F3" w:rsidRDefault="004D78F3" w:rsidP="004D78F3">
      <w:pPr>
        <w:autoSpaceDE w:val="0"/>
        <w:autoSpaceDN w:val="0"/>
        <w:adjustRightInd w:val="0"/>
        <w:spacing w:after="0" w:line="240" w:lineRule="auto"/>
        <w:rPr>
          <w:rFonts w:ascii="Calibri" w:hAnsi="Calibri" w:cs="Calibri"/>
          <w:b/>
          <w:bCs/>
          <w:color w:val="000000"/>
        </w:rPr>
      </w:pPr>
    </w:p>
    <w:p w14:paraId="21652FEF" w14:textId="394F84D1" w:rsidR="003428AB" w:rsidRDefault="003428AB" w:rsidP="004D78F3">
      <w:pPr>
        <w:autoSpaceDE w:val="0"/>
        <w:autoSpaceDN w:val="0"/>
        <w:adjustRightInd w:val="0"/>
        <w:spacing w:after="0" w:line="240" w:lineRule="auto"/>
        <w:rPr>
          <w:rFonts w:ascii="Calibri" w:hAnsi="Calibri" w:cs="Calibri"/>
          <w:color w:val="000000" w:themeColor="text1"/>
        </w:rPr>
      </w:pPr>
      <w:r w:rsidRPr="4B1CEFB3">
        <w:rPr>
          <w:rFonts w:ascii="Calibri" w:hAnsi="Calibri" w:cs="Calibri"/>
          <w:color w:val="000000" w:themeColor="text1"/>
        </w:rPr>
        <w:t xml:space="preserve">The </w:t>
      </w:r>
      <w:r w:rsidR="4EC4B824" w:rsidRPr="4B1CEFB3">
        <w:rPr>
          <w:rFonts w:ascii="Calibri" w:hAnsi="Calibri" w:cs="Calibri"/>
          <w:color w:val="000000" w:themeColor="text1"/>
        </w:rPr>
        <w:t xml:space="preserve">first two </w:t>
      </w:r>
      <w:r w:rsidRPr="4B1CEFB3">
        <w:rPr>
          <w:rFonts w:ascii="Calibri" w:hAnsi="Calibri" w:cs="Calibri"/>
          <w:color w:val="000000" w:themeColor="text1"/>
        </w:rPr>
        <w:t xml:space="preserve">program statuses are entered by the </w:t>
      </w:r>
      <w:r w:rsidR="007801BB">
        <w:rPr>
          <w:rFonts w:ascii="Calibri" w:hAnsi="Calibri" w:cs="Calibri"/>
          <w:color w:val="000000" w:themeColor="text1"/>
        </w:rPr>
        <w:t>H</w:t>
      </w:r>
      <w:r w:rsidR="00F13513">
        <w:rPr>
          <w:rFonts w:ascii="Calibri" w:hAnsi="Calibri" w:cs="Calibri"/>
          <w:color w:val="000000" w:themeColor="text1"/>
        </w:rPr>
        <w:t>ub</w:t>
      </w:r>
      <w:r w:rsidRPr="4B1CEFB3">
        <w:rPr>
          <w:rFonts w:ascii="Calibri" w:hAnsi="Calibri" w:cs="Calibri"/>
          <w:color w:val="000000" w:themeColor="text1"/>
        </w:rPr>
        <w:t xml:space="preserve"> as appropriate.</w:t>
      </w:r>
    </w:p>
    <w:p w14:paraId="2C5FE8B7" w14:textId="77777777" w:rsidR="00417ECB" w:rsidRPr="007601D6" w:rsidRDefault="00417ECB" w:rsidP="004D78F3">
      <w:pPr>
        <w:autoSpaceDE w:val="0"/>
        <w:autoSpaceDN w:val="0"/>
        <w:adjustRightInd w:val="0"/>
        <w:spacing w:after="0" w:line="240" w:lineRule="auto"/>
        <w:rPr>
          <w:rFonts w:ascii="Arial" w:hAnsi="Arial" w:cs="Arial"/>
          <w:color w:val="000000"/>
        </w:rPr>
      </w:pPr>
    </w:p>
    <w:p w14:paraId="41EC9919" w14:textId="3553C3C9" w:rsidR="003428AB" w:rsidRPr="00417ECB" w:rsidRDefault="003428AB" w:rsidP="00417ECB">
      <w:pPr>
        <w:pStyle w:val="ListParagraph"/>
        <w:numPr>
          <w:ilvl w:val="0"/>
          <w:numId w:val="41"/>
        </w:numPr>
        <w:autoSpaceDE w:val="0"/>
        <w:autoSpaceDN w:val="0"/>
        <w:adjustRightInd w:val="0"/>
        <w:spacing w:after="0" w:line="240" w:lineRule="auto"/>
        <w:ind w:left="720"/>
        <w:rPr>
          <w:rFonts w:ascii="Arial" w:hAnsi="Arial" w:cs="Arial"/>
          <w:color w:val="000000"/>
        </w:rPr>
      </w:pPr>
      <w:r w:rsidRPr="00417ECB">
        <w:rPr>
          <w:rFonts w:ascii="Calibri" w:hAnsi="Calibri" w:cs="Calibri"/>
          <w:b/>
          <w:bCs/>
          <w:color w:val="000000"/>
        </w:rPr>
        <w:t>Pre-Program Exit</w:t>
      </w:r>
      <w:r w:rsidRPr="00417ECB">
        <w:rPr>
          <w:rFonts w:ascii="Calibri" w:hAnsi="Calibri" w:cs="Calibri"/>
          <w:color w:val="000000"/>
        </w:rPr>
        <w:t xml:space="preserve">: </w:t>
      </w:r>
      <w:r w:rsidR="00E87909">
        <w:rPr>
          <w:rFonts w:ascii="Calibri" w:hAnsi="Calibri" w:cs="Calibri"/>
          <w:color w:val="000000"/>
        </w:rPr>
        <w:t>Hub staff</w:t>
      </w:r>
      <w:r w:rsidR="000B4ABD">
        <w:rPr>
          <w:rFonts w:ascii="Calibri" w:hAnsi="Calibri" w:cs="Calibri"/>
          <w:color w:val="000000"/>
        </w:rPr>
        <w:t xml:space="preserve"> manually</w:t>
      </w:r>
      <w:r w:rsidR="00E87909">
        <w:rPr>
          <w:rFonts w:ascii="Calibri" w:hAnsi="Calibri" w:cs="Calibri"/>
          <w:color w:val="000000"/>
        </w:rPr>
        <w:t xml:space="preserve"> e</w:t>
      </w:r>
      <w:r w:rsidRPr="00417ECB">
        <w:rPr>
          <w:rFonts w:ascii="Calibri" w:hAnsi="Calibri" w:cs="Calibri"/>
          <w:color w:val="000000"/>
        </w:rPr>
        <w:t>nter</w:t>
      </w:r>
      <w:r w:rsidR="00E87909">
        <w:rPr>
          <w:rFonts w:ascii="Calibri" w:hAnsi="Calibri" w:cs="Calibri"/>
          <w:color w:val="000000"/>
        </w:rPr>
        <w:t xml:space="preserve"> this status</w:t>
      </w:r>
      <w:r w:rsidRPr="00417ECB">
        <w:rPr>
          <w:rFonts w:ascii="Calibri" w:hAnsi="Calibri" w:cs="Calibri"/>
          <w:color w:val="000000"/>
        </w:rPr>
        <w:t xml:space="preserve"> when a referral is </w:t>
      </w:r>
      <w:proofErr w:type="gramStart"/>
      <w:r w:rsidRPr="00417ECB">
        <w:rPr>
          <w:rFonts w:ascii="Calibri" w:hAnsi="Calibri" w:cs="Calibri"/>
          <w:color w:val="000000"/>
        </w:rPr>
        <w:t>initiated</w:t>
      </w:r>
      <w:proofErr w:type="gramEnd"/>
      <w:r w:rsidRPr="00417ECB">
        <w:rPr>
          <w:rFonts w:ascii="Calibri" w:hAnsi="Calibri" w:cs="Calibri"/>
          <w:color w:val="000000"/>
        </w:rPr>
        <w:t xml:space="preserve"> and the participant is not accepted into the program. A Pre-Program Exit will full program exit the record and remove</w:t>
      </w:r>
      <w:r w:rsidR="00E87909">
        <w:rPr>
          <w:rFonts w:ascii="Calibri" w:hAnsi="Calibri" w:cs="Calibri"/>
          <w:color w:val="000000"/>
        </w:rPr>
        <w:t xml:space="preserve"> it</w:t>
      </w:r>
      <w:r w:rsidRPr="00417ECB">
        <w:rPr>
          <w:rFonts w:ascii="Calibri" w:hAnsi="Calibri" w:cs="Calibri"/>
          <w:color w:val="000000"/>
        </w:rPr>
        <w:t xml:space="preserve"> from all performance. </w:t>
      </w:r>
      <w:r w:rsidR="000B4ABD">
        <w:rPr>
          <w:rFonts w:ascii="Calibri" w:hAnsi="Calibri" w:cs="Calibri"/>
          <w:color w:val="000000"/>
        </w:rPr>
        <w:t xml:space="preserve"> </w:t>
      </w:r>
      <w:r w:rsidRPr="00417ECB">
        <w:rPr>
          <w:rFonts w:ascii="Calibri" w:hAnsi="Calibri" w:cs="Calibri"/>
          <w:color w:val="000000"/>
        </w:rPr>
        <w:t>Pre-Program Status is automated by the system whe</w:t>
      </w:r>
      <w:r w:rsidR="000B4ABD">
        <w:rPr>
          <w:rFonts w:ascii="Calibri" w:hAnsi="Calibri" w:cs="Calibri"/>
          <w:color w:val="000000"/>
        </w:rPr>
        <w:t>n</w:t>
      </w:r>
      <w:r w:rsidRPr="00417ECB">
        <w:rPr>
          <w:rFonts w:ascii="Calibri" w:hAnsi="Calibri" w:cs="Calibri"/>
          <w:color w:val="000000"/>
        </w:rPr>
        <w:t xml:space="preserve"> the participant is not approved within 45 days of </w:t>
      </w:r>
      <w:r w:rsidR="000B4ABD">
        <w:rPr>
          <w:rFonts w:ascii="Calibri" w:hAnsi="Calibri" w:cs="Calibri"/>
          <w:color w:val="000000"/>
        </w:rPr>
        <w:t xml:space="preserve">the </w:t>
      </w:r>
      <w:r w:rsidRPr="00417ECB">
        <w:rPr>
          <w:rFonts w:ascii="Calibri" w:hAnsi="Calibri" w:cs="Calibri"/>
          <w:color w:val="000000"/>
        </w:rPr>
        <w:t xml:space="preserve">Application date. </w:t>
      </w:r>
      <w:r w:rsidR="00757D52">
        <w:rPr>
          <w:rFonts w:ascii="Calibri" w:hAnsi="Calibri" w:cs="Calibri"/>
          <w:color w:val="000000"/>
        </w:rPr>
        <w:t xml:space="preserve">Hub Staff </w:t>
      </w:r>
      <w:r w:rsidR="00AE1525">
        <w:rPr>
          <w:rFonts w:ascii="Calibri" w:hAnsi="Calibri" w:cs="Calibri"/>
          <w:color w:val="000000"/>
        </w:rPr>
        <w:t xml:space="preserve">must also add a case note with </w:t>
      </w:r>
      <w:r w:rsidR="00650B6C">
        <w:rPr>
          <w:rFonts w:ascii="Calibri" w:hAnsi="Calibri" w:cs="Calibri"/>
          <w:color w:val="000000"/>
        </w:rPr>
        <w:t>an</w:t>
      </w:r>
      <w:r w:rsidR="00AE1525">
        <w:rPr>
          <w:rFonts w:ascii="Calibri" w:hAnsi="Calibri" w:cs="Calibri"/>
          <w:color w:val="000000"/>
        </w:rPr>
        <w:t xml:space="preserve"> explanation of why the referral was not accepted.</w:t>
      </w:r>
    </w:p>
    <w:p w14:paraId="2CBA338B" w14:textId="77777777" w:rsidR="003428AB" w:rsidRPr="00653781" w:rsidRDefault="003428AB" w:rsidP="00417ECB">
      <w:pPr>
        <w:pStyle w:val="ListParagraph"/>
        <w:autoSpaceDE w:val="0"/>
        <w:autoSpaceDN w:val="0"/>
        <w:adjustRightInd w:val="0"/>
        <w:spacing w:after="0" w:line="240" w:lineRule="auto"/>
        <w:rPr>
          <w:rFonts w:ascii="Arial" w:hAnsi="Arial" w:cs="Arial"/>
          <w:color w:val="000000"/>
        </w:rPr>
      </w:pPr>
    </w:p>
    <w:p w14:paraId="06B51747" w14:textId="31D5E8D7" w:rsidR="00F2795C" w:rsidRPr="00F2795C" w:rsidRDefault="003428AB" w:rsidP="00417ECB">
      <w:pPr>
        <w:pStyle w:val="ListParagraph"/>
        <w:numPr>
          <w:ilvl w:val="0"/>
          <w:numId w:val="41"/>
        </w:numPr>
        <w:autoSpaceDE w:val="0"/>
        <w:autoSpaceDN w:val="0"/>
        <w:adjustRightInd w:val="0"/>
        <w:spacing w:after="0" w:line="240" w:lineRule="auto"/>
        <w:ind w:left="720"/>
        <w:rPr>
          <w:rFonts w:ascii="Arial" w:hAnsi="Arial" w:cs="Arial"/>
          <w:b/>
          <w:bCs/>
          <w:color w:val="000000"/>
        </w:rPr>
      </w:pPr>
      <w:r w:rsidRPr="00417ECB">
        <w:rPr>
          <w:rFonts w:ascii="Calibri" w:hAnsi="Calibri" w:cs="Calibri"/>
          <w:b/>
          <w:bCs/>
          <w:color w:val="000000"/>
        </w:rPr>
        <w:t>Exit</w:t>
      </w:r>
      <w:r w:rsidRPr="00417ECB">
        <w:rPr>
          <w:rFonts w:ascii="Calibri" w:hAnsi="Calibri" w:cs="Calibri"/>
          <w:color w:val="000000"/>
        </w:rPr>
        <w:t xml:space="preserve">: </w:t>
      </w:r>
      <w:r w:rsidR="000B4ABD">
        <w:rPr>
          <w:rFonts w:ascii="Calibri" w:hAnsi="Calibri" w:cs="Calibri"/>
          <w:color w:val="000000"/>
        </w:rPr>
        <w:t>Hub staff m</w:t>
      </w:r>
      <w:r w:rsidRPr="00417ECB">
        <w:rPr>
          <w:rFonts w:ascii="Calibri" w:hAnsi="Calibri" w:cs="Calibri"/>
          <w:color w:val="000000"/>
        </w:rPr>
        <w:t>anually enter</w:t>
      </w:r>
      <w:r w:rsidR="000B4ABD">
        <w:rPr>
          <w:rFonts w:ascii="Calibri" w:hAnsi="Calibri" w:cs="Calibri"/>
          <w:color w:val="000000"/>
        </w:rPr>
        <w:t xml:space="preserve"> this status</w:t>
      </w:r>
      <w:r w:rsidRPr="00417ECB">
        <w:rPr>
          <w:rFonts w:ascii="Calibri" w:hAnsi="Calibri" w:cs="Calibri"/>
          <w:color w:val="000000"/>
        </w:rPr>
        <w:t xml:space="preserve"> when the participant has ended rent assistance after all funding sources are ended for support of rent assistance.</w:t>
      </w:r>
      <w:r w:rsidR="002F143E" w:rsidRPr="00417ECB">
        <w:rPr>
          <w:rFonts w:ascii="Calibri" w:hAnsi="Calibri" w:cs="Calibri"/>
          <w:color w:val="000000"/>
        </w:rPr>
        <w:t xml:space="preserve"> </w:t>
      </w:r>
      <w:r w:rsidR="0037312F">
        <w:rPr>
          <w:rFonts w:ascii="Calibri" w:hAnsi="Calibri" w:cs="Calibri"/>
          <w:color w:val="000000"/>
        </w:rPr>
        <w:t xml:space="preserve"> </w:t>
      </w:r>
      <w:r w:rsidR="002F143E" w:rsidRPr="00417ECB">
        <w:rPr>
          <w:rFonts w:ascii="Calibri" w:hAnsi="Calibri" w:cs="Calibri"/>
          <w:color w:val="000000"/>
        </w:rPr>
        <w:t>Exit date is the date of the last hub service</w:t>
      </w:r>
      <w:r w:rsidR="007C0AFC">
        <w:rPr>
          <w:rFonts w:ascii="Calibri" w:hAnsi="Calibri" w:cs="Calibri"/>
          <w:color w:val="000000"/>
        </w:rPr>
        <w:t>.  Typically, this is</w:t>
      </w:r>
      <w:r w:rsidR="00486E89" w:rsidRPr="00417ECB">
        <w:rPr>
          <w:rFonts w:ascii="Calibri" w:hAnsi="Calibri" w:cs="Calibri"/>
          <w:color w:val="000000"/>
        </w:rPr>
        <w:t xml:space="preserve"> the last day of the </w:t>
      </w:r>
      <w:r w:rsidR="007C0AFC">
        <w:rPr>
          <w:rFonts w:ascii="Calibri" w:hAnsi="Calibri" w:cs="Calibri"/>
          <w:color w:val="000000"/>
        </w:rPr>
        <w:t xml:space="preserve">last </w:t>
      </w:r>
      <w:r w:rsidR="00486E89" w:rsidRPr="00417ECB">
        <w:rPr>
          <w:rFonts w:ascii="Calibri" w:hAnsi="Calibri" w:cs="Calibri"/>
          <w:color w:val="000000"/>
        </w:rPr>
        <w:t>month when the</w:t>
      </w:r>
      <w:r w:rsidR="007C0AFC">
        <w:rPr>
          <w:rFonts w:ascii="Calibri" w:hAnsi="Calibri" w:cs="Calibri"/>
          <w:color w:val="000000"/>
        </w:rPr>
        <w:t xml:space="preserve"> hub paid the rent</w:t>
      </w:r>
      <w:r w:rsidR="00486E89" w:rsidRPr="00417ECB">
        <w:rPr>
          <w:rFonts w:ascii="Calibri" w:hAnsi="Calibri" w:cs="Calibri"/>
          <w:color w:val="000000"/>
        </w:rPr>
        <w:t>.</w:t>
      </w:r>
      <w:r w:rsidRPr="00417ECB">
        <w:rPr>
          <w:rFonts w:ascii="Calibri" w:hAnsi="Calibri" w:cs="Calibri"/>
          <w:color w:val="000000"/>
        </w:rPr>
        <w:t xml:space="preserve"> </w:t>
      </w:r>
      <w:r w:rsidR="002E145D" w:rsidRPr="00417ECB">
        <w:rPr>
          <w:rFonts w:ascii="Calibri" w:hAnsi="Calibri" w:cs="Calibri"/>
          <w:color w:val="000000"/>
        </w:rPr>
        <w:t xml:space="preserve"> </w:t>
      </w:r>
      <w:r w:rsidR="00460FEC" w:rsidRPr="00417ECB">
        <w:rPr>
          <w:rFonts w:ascii="Calibri" w:hAnsi="Calibri" w:cs="Calibri"/>
          <w:color w:val="000000"/>
        </w:rPr>
        <w:t xml:space="preserve">Staff need to enter </w:t>
      </w:r>
      <w:r w:rsidR="00EF281E">
        <w:rPr>
          <w:rFonts w:ascii="Calibri" w:hAnsi="Calibri" w:cs="Calibri"/>
          <w:color w:val="000000"/>
        </w:rPr>
        <w:t xml:space="preserve">the final service of </w:t>
      </w:r>
      <w:r w:rsidR="002958A4" w:rsidRPr="00417ECB">
        <w:rPr>
          <w:rFonts w:ascii="Calibri" w:hAnsi="Calibri" w:cs="Calibri"/>
          <w:color w:val="000000"/>
        </w:rPr>
        <w:t>“</w:t>
      </w:r>
      <w:r w:rsidR="00C55D81" w:rsidRPr="00417ECB">
        <w:rPr>
          <w:rFonts w:ascii="Calibri" w:hAnsi="Calibri" w:cs="Calibri"/>
          <w:color w:val="000000"/>
        </w:rPr>
        <w:t>Hub</w:t>
      </w:r>
      <w:r w:rsidR="003139F3">
        <w:rPr>
          <w:rFonts w:ascii="Calibri" w:hAnsi="Calibri" w:cs="Calibri"/>
          <w:color w:val="000000"/>
        </w:rPr>
        <w:t xml:space="preserve"> Final Rent </w:t>
      </w:r>
      <w:proofErr w:type="gramStart"/>
      <w:r w:rsidR="003139F3">
        <w:rPr>
          <w:rFonts w:ascii="Calibri" w:hAnsi="Calibri" w:cs="Calibri"/>
          <w:color w:val="000000"/>
        </w:rPr>
        <w:t>Exit</w:t>
      </w:r>
      <w:r w:rsidR="0045195C" w:rsidRPr="00417ECB">
        <w:rPr>
          <w:rFonts w:ascii="Calibri" w:hAnsi="Calibri" w:cs="Calibri"/>
          <w:color w:val="000000"/>
        </w:rPr>
        <w:t>“ on</w:t>
      </w:r>
      <w:proofErr w:type="gramEnd"/>
      <w:r w:rsidR="0045195C" w:rsidRPr="00417ECB">
        <w:rPr>
          <w:rFonts w:ascii="Calibri" w:hAnsi="Calibri" w:cs="Calibri"/>
          <w:color w:val="000000"/>
        </w:rPr>
        <w:t xml:space="preserve"> the </w:t>
      </w:r>
      <w:r w:rsidR="0045195C" w:rsidRPr="00FF3DD5">
        <w:rPr>
          <w:rFonts w:ascii="Calibri" w:hAnsi="Calibri" w:cs="Calibri"/>
          <w:i/>
          <w:iCs/>
          <w:color w:val="000000"/>
        </w:rPr>
        <w:t xml:space="preserve">Services </w:t>
      </w:r>
      <w:r w:rsidR="00FF3DD5" w:rsidRPr="00FF3DD5">
        <w:rPr>
          <w:rFonts w:ascii="Calibri" w:hAnsi="Calibri" w:cs="Calibri"/>
          <w:i/>
          <w:iCs/>
          <w:color w:val="000000"/>
        </w:rPr>
        <w:t>T</w:t>
      </w:r>
      <w:r w:rsidR="0045195C" w:rsidRPr="00FF3DD5">
        <w:rPr>
          <w:rFonts w:ascii="Calibri" w:hAnsi="Calibri" w:cs="Calibri"/>
          <w:i/>
          <w:iCs/>
          <w:color w:val="000000"/>
        </w:rPr>
        <w:t>ab</w:t>
      </w:r>
      <w:r w:rsidR="0045195C" w:rsidRPr="00417ECB">
        <w:rPr>
          <w:rFonts w:ascii="Calibri" w:hAnsi="Calibri" w:cs="Calibri"/>
          <w:color w:val="000000"/>
        </w:rPr>
        <w:t xml:space="preserve"> before </w:t>
      </w:r>
      <w:r w:rsidR="00EF281E">
        <w:rPr>
          <w:rFonts w:ascii="Calibri" w:hAnsi="Calibri" w:cs="Calibri"/>
          <w:color w:val="000000"/>
        </w:rPr>
        <w:t xml:space="preserve">entering this “Exit” status on the </w:t>
      </w:r>
      <w:r w:rsidR="00EF281E" w:rsidRPr="00FF3DD5">
        <w:rPr>
          <w:rFonts w:ascii="Calibri" w:hAnsi="Calibri" w:cs="Calibri"/>
          <w:i/>
          <w:iCs/>
          <w:color w:val="000000"/>
        </w:rPr>
        <w:t xml:space="preserve">Outcomes </w:t>
      </w:r>
      <w:r w:rsidR="00FF3DD5" w:rsidRPr="00FF3DD5">
        <w:rPr>
          <w:rFonts w:ascii="Calibri" w:hAnsi="Calibri" w:cs="Calibri"/>
          <w:i/>
          <w:iCs/>
          <w:color w:val="000000"/>
        </w:rPr>
        <w:t>T</w:t>
      </w:r>
      <w:r w:rsidR="00EF281E" w:rsidRPr="00FF3DD5">
        <w:rPr>
          <w:rFonts w:ascii="Calibri" w:hAnsi="Calibri" w:cs="Calibri"/>
          <w:i/>
          <w:iCs/>
          <w:color w:val="000000"/>
        </w:rPr>
        <w:t>ab</w:t>
      </w:r>
      <w:r w:rsidR="00EF281E">
        <w:rPr>
          <w:rFonts w:ascii="Calibri" w:hAnsi="Calibri" w:cs="Calibri"/>
          <w:color w:val="000000"/>
        </w:rPr>
        <w:t>.</w:t>
      </w:r>
    </w:p>
    <w:p w14:paraId="6C4AC36D" w14:textId="77777777" w:rsidR="00F2795C" w:rsidRPr="00F2795C" w:rsidRDefault="00F2795C" w:rsidP="00860A0A">
      <w:pPr>
        <w:pStyle w:val="ListParagraph"/>
        <w:spacing w:after="0" w:line="240" w:lineRule="auto"/>
        <w:rPr>
          <w:rFonts w:ascii="Calibri" w:hAnsi="Calibri" w:cs="Calibri"/>
          <w:b/>
          <w:bCs/>
          <w:color w:val="000000"/>
        </w:rPr>
      </w:pPr>
    </w:p>
    <w:p w14:paraId="7E581EB4" w14:textId="3D63B333" w:rsidR="003428AB" w:rsidRDefault="00F2795C" w:rsidP="00860A0A">
      <w:pPr>
        <w:autoSpaceDE w:val="0"/>
        <w:autoSpaceDN w:val="0"/>
        <w:adjustRightInd w:val="0"/>
        <w:spacing w:after="0" w:line="240" w:lineRule="auto"/>
        <w:ind w:left="720"/>
        <w:rPr>
          <w:rFonts w:ascii="Calibri" w:hAnsi="Calibri" w:cs="Calibri"/>
          <w:color w:val="000000"/>
        </w:rPr>
      </w:pPr>
      <w:r w:rsidRPr="00F2795C">
        <w:rPr>
          <w:rFonts w:ascii="Calibri" w:hAnsi="Calibri" w:cs="Calibri"/>
          <w:b/>
          <w:bCs/>
          <w:color w:val="000000"/>
        </w:rPr>
        <w:t xml:space="preserve">NOTE: </w:t>
      </w:r>
      <w:r w:rsidR="003428AB" w:rsidRPr="00541E27">
        <w:rPr>
          <w:rFonts w:ascii="Calibri" w:hAnsi="Calibri" w:cs="Calibri"/>
          <w:color w:val="000000"/>
        </w:rPr>
        <w:t>Whe</w:t>
      </w:r>
      <w:r w:rsidRPr="00541E27">
        <w:rPr>
          <w:rFonts w:ascii="Calibri" w:hAnsi="Calibri" w:cs="Calibri"/>
          <w:color w:val="000000"/>
        </w:rPr>
        <w:t>n</w:t>
      </w:r>
      <w:r w:rsidR="003428AB" w:rsidRPr="00541E27">
        <w:rPr>
          <w:rFonts w:ascii="Calibri" w:hAnsi="Calibri" w:cs="Calibri"/>
          <w:color w:val="000000"/>
        </w:rPr>
        <w:t xml:space="preserve"> a participant has exited and </w:t>
      </w:r>
      <w:r w:rsidRPr="00541E27">
        <w:rPr>
          <w:rFonts w:ascii="Calibri" w:hAnsi="Calibri" w:cs="Calibri"/>
          <w:color w:val="000000"/>
        </w:rPr>
        <w:t xml:space="preserve">then </w:t>
      </w:r>
      <w:r w:rsidR="003428AB" w:rsidRPr="00541E27">
        <w:rPr>
          <w:rFonts w:ascii="Calibri" w:hAnsi="Calibri" w:cs="Calibri"/>
          <w:color w:val="000000"/>
        </w:rPr>
        <w:t>return</w:t>
      </w:r>
      <w:r w:rsidRPr="00541E27">
        <w:rPr>
          <w:rFonts w:ascii="Calibri" w:hAnsi="Calibri" w:cs="Calibri"/>
          <w:color w:val="000000"/>
        </w:rPr>
        <w:t>s</w:t>
      </w:r>
      <w:r w:rsidR="003428AB" w:rsidRPr="00541E27">
        <w:rPr>
          <w:rFonts w:ascii="Calibri" w:hAnsi="Calibri" w:cs="Calibri"/>
          <w:color w:val="000000"/>
        </w:rPr>
        <w:t xml:space="preserve"> </w:t>
      </w:r>
      <w:r w:rsidR="003428AB" w:rsidRPr="00541E27">
        <w:rPr>
          <w:rFonts w:ascii="Calibri" w:hAnsi="Calibri" w:cs="Calibri"/>
          <w:color w:val="000000"/>
          <w:u w:val="single"/>
        </w:rPr>
        <w:t>AFTER 90 days</w:t>
      </w:r>
      <w:r w:rsidR="003428AB" w:rsidRPr="00541E27">
        <w:rPr>
          <w:rFonts w:ascii="Calibri" w:hAnsi="Calibri" w:cs="Calibri"/>
          <w:color w:val="000000"/>
        </w:rPr>
        <w:t xml:space="preserve"> needing rent assistance, </w:t>
      </w:r>
      <w:r w:rsidR="00860A0A" w:rsidRPr="00541E27">
        <w:rPr>
          <w:rFonts w:ascii="Calibri" w:hAnsi="Calibri" w:cs="Calibri"/>
          <w:color w:val="000000"/>
        </w:rPr>
        <w:t xml:space="preserve">a new Rent Assistance record must be created for </w:t>
      </w:r>
      <w:r w:rsidR="003428AB" w:rsidRPr="00541E27">
        <w:rPr>
          <w:rFonts w:ascii="Calibri" w:hAnsi="Calibri" w:cs="Calibri"/>
          <w:color w:val="000000"/>
        </w:rPr>
        <w:t>the</w:t>
      </w:r>
      <w:r w:rsidR="000677AE" w:rsidRPr="00541E27">
        <w:rPr>
          <w:rFonts w:ascii="Calibri" w:hAnsi="Calibri" w:cs="Calibri"/>
          <w:color w:val="000000"/>
        </w:rPr>
        <w:t xml:space="preserve"> participant </w:t>
      </w:r>
      <w:r w:rsidR="00860A0A" w:rsidRPr="00541E27">
        <w:rPr>
          <w:rFonts w:ascii="Calibri" w:hAnsi="Calibri" w:cs="Calibri"/>
          <w:color w:val="000000"/>
        </w:rPr>
        <w:t xml:space="preserve">by the </w:t>
      </w:r>
      <w:r w:rsidR="007801BB">
        <w:rPr>
          <w:rFonts w:ascii="Calibri" w:hAnsi="Calibri" w:cs="Calibri"/>
          <w:color w:val="000000"/>
        </w:rPr>
        <w:t>Career C</w:t>
      </w:r>
      <w:r w:rsidR="00860A0A" w:rsidRPr="00541E27">
        <w:rPr>
          <w:rFonts w:ascii="Calibri" w:hAnsi="Calibri" w:cs="Calibri"/>
          <w:color w:val="000000"/>
        </w:rPr>
        <w:t>oach</w:t>
      </w:r>
      <w:r w:rsidR="003428AB" w:rsidRPr="00541E27">
        <w:rPr>
          <w:rFonts w:ascii="Calibri" w:hAnsi="Calibri" w:cs="Calibri"/>
          <w:color w:val="000000"/>
        </w:rPr>
        <w:t>.</w:t>
      </w:r>
    </w:p>
    <w:p w14:paraId="3BF9E1AD" w14:textId="77777777" w:rsidR="009117CE" w:rsidRDefault="009117CE" w:rsidP="00860A0A">
      <w:pPr>
        <w:autoSpaceDE w:val="0"/>
        <w:autoSpaceDN w:val="0"/>
        <w:adjustRightInd w:val="0"/>
        <w:spacing w:after="0" w:line="240" w:lineRule="auto"/>
        <w:ind w:left="720"/>
        <w:rPr>
          <w:rFonts w:ascii="Calibri" w:hAnsi="Calibri" w:cs="Calibri"/>
          <w:color w:val="000000"/>
        </w:rPr>
      </w:pPr>
    </w:p>
    <w:p w14:paraId="52F5C1AA" w14:textId="26ABEA3C" w:rsidR="005E4625" w:rsidRPr="00CD1E8A" w:rsidRDefault="00CD1E8A" w:rsidP="00860A0A">
      <w:pPr>
        <w:autoSpaceDE w:val="0"/>
        <w:autoSpaceDN w:val="0"/>
        <w:adjustRightInd w:val="0"/>
        <w:spacing w:after="0" w:line="240" w:lineRule="auto"/>
        <w:ind w:left="720"/>
        <w:rPr>
          <w:rFonts w:ascii="Arial" w:hAnsi="Arial" w:cs="Arial"/>
          <w:color w:val="000000"/>
        </w:rPr>
      </w:pPr>
      <w:r w:rsidRPr="00CD1E8A">
        <w:rPr>
          <w:rFonts w:ascii="Calibri" w:hAnsi="Calibri" w:cs="Calibri"/>
          <w:color w:val="000000"/>
        </w:rPr>
        <w:t xml:space="preserve">If </w:t>
      </w:r>
      <w:proofErr w:type="gramStart"/>
      <w:r w:rsidRPr="00CD1E8A">
        <w:rPr>
          <w:rFonts w:ascii="Calibri" w:hAnsi="Calibri" w:cs="Calibri"/>
          <w:color w:val="000000"/>
        </w:rPr>
        <w:t>participant</w:t>
      </w:r>
      <w:proofErr w:type="gramEnd"/>
      <w:r>
        <w:rPr>
          <w:rFonts w:ascii="Calibri" w:hAnsi="Calibri" w:cs="Calibri"/>
          <w:color w:val="000000"/>
        </w:rPr>
        <w:t xml:space="preserve"> returns for additional rent assistance within the 90 days</w:t>
      </w:r>
      <w:r w:rsidR="00FA3A72">
        <w:rPr>
          <w:rFonts w:ascii="Calibri" w:hAnsi="Calibri" w:cs="Calibri"/>
          <w:color w:val="000000"/>
        </w:rPr>
        <w:t xml:space="preserve"> of program exit, Hub Staff contact their Worksystems </w:t>
      </w:r>
      <w:r w:rsidR="00033C02">
        <w:rPr>
          <w:rFonts w:ascii="Calibri" w:hAnsi="Calibri" w:cs="Calibri"/>
          <w:color w:val="000000"/>
        </w:rPr>
        <w:t>Contract Manager to have the exit removed and continue entering services and payments into the same record.</w:t>
      </w:r>
    </w:p>
    <w:p w14:paraId="159EDCF9" w14:textId="77777777" w:rsidR="003428AB" w:rsidRPr="00EC7647" w:rsidRDefault="003428AB" w:rsidP="00860A0A">
      <w:pPr>
        <w:autoSpaceDE w:val="0"/>
        <w:autoSpaceDN w:val="0"/>
        <w:adjustRightInd w:val="0"/>
        <w:spacing w:after="0" w:line="240" w:lineRule="auto"/>
        <w:rPr>
          <w:rFonts w:ascii="Arial" w:hAnsi="Arial" w:cs="Arial"/>
          <w:b/>
          <w:bCs/>
          <w:color w:val="000000"/>
        </w:rPr>
      </w:pPr>
    </w:p>
    <w:p w14:paraId="3D59C278" w14:textId="051353FB" w:rsidR="0E14BACB" w:rsidRPr="00541E27" w:rsidRDefault="0E14BACB" w:rsidP="00860A0A">
      <w:pPr>
        <w:spacing w:after="0" w:line="240" w:lineRule="auto"/>
        <w:rPr>
          <w:rFonts w:cstheme="minorHAnsi"/>
          <w:b/>
          <w:bCs/>
          <w:color w:val="000000" w:themeColor="text1"/>
        </w:rPr>
      </w:pPr>
      <w:r w:rsidRPr="00541E27">
        <w:rPr>
          <w:rFonts w:cstheme="minorHAnsi"/>
          <w:b/>
          <w:bCs/>
          <w:color w:val="000000" w:themeColor="text1"/>
        </w:rPr>
        <w:t xml:space="preserve">The following status will occur if the housing </w:t>
      </w:r>
      <w:r w:rsidR="007801BB">
        <w:rPr>
          <w:rFonts w:cstheme="minorHAnsi"/>
          <w:b/>
          <w:bCs/>
          <w:color w:val="000000" w:themeColor="text1"/>
        </w:rPr>
        <w:t>H</w:t>
      </w:r>
      <w:r w:rsidRPr="00541E27">
        <w:rPr>
          <w:rFonts w:cstheme="minorHAnsi"/>
          <w:b/>
          <w:bCs/>
          <w:color w:val="000000" w:themeColor="text1"/>
        </w:rPr>
        <w:t>ub does not enter data as required.</w:t>
      </w:r>
    </w:p>
    <w:p w14:paraId="5E5FF317" w14:textId="77777777" w:rsidR="00417ECB" w:rsidRDefault="00417ECB" w:rsidP="005A7461">
      <w:pPr>
        <w:spacing w:after="0" w:line="240" w:lineRule="auto"/>
        <w:rPr>
          <w:rFonts w:ascii="Arial" w:hAnsi="Arial" w:cs="Arial"/>
          <w:b/>
          <w:bCs/>
          <w:color w:val="000000" w:themeColor="text1"/>
        </w:rPr>
      </w:pPr>
    </w:p>
    <w:p w14:paraId="0A90006C" w14:textId="4CF9400E" w:rsidR="003428AB" w:rsidRPr="00417ECB" w:rsidRDefault="003428AB" w:rsidP="00417ECB">
      <w:pPr>
        <w:pStyle w:val="ListParagraph"/>
        <w:numPr>
          <w:ilvl w:val="0"/>
          <w:numId w:val="42"/>
        </w:numPr>
        <w:autoSpaceDE w:val="0"/>
        <w:autoSpaceDN w:val="0"/>
        <w:adjustRightInd w:val="0"/>
        <w:spacing w:after="0" w:line="240" w:lineRule="auto"/>
        <w:ind w:left="720"/>
        <w:rPr>
          <w:rFonts w:cstheme="minorHAnsi"/>
          <w:color w:val="000000"/>
        </w:rPr>
      </w:pPr>
      <w:r w:rsidRPr="00417ECB">
        <w:rPr>
          <w:rFonts w:cstheme="minorHAnsi"/>
          <w:b/>
          <w:bCs/>
          <w:color w:val="000000"/>
        </w:rPr>
        <w:t>Auto Exit</w:t>
      </w:r>
      <w:r w:rsidRPr="00417ECB">
        <w:rPr>
          <w:rFonts w:cstheme="minorHAnsi"/>
          <w:color w:val="000000"/>
        </w:rPr>
        <w:t xml:space="preserve">: </w:t>
      </w:r>
      <w:r w:rsidR="00CA103E">
        <w:rPr>
          <w:rFonts w:cstheme="minorHAnsi"/>
          <w:color w:val="000000"/>
        </w:rPr>
        <w:t>This status w</w:t>
      </w:r>
      <w:r w:rsidRPr="00417ECB">
        <w:rPr>
          <w:rFonts w:cstheme="minorHAnsi"/>
          <w:color w:val="000000"/>
        </w:rPr>
        <w:t xml:space="preserve">ill auto populate if a record goes more than 90 days without a service entered. </w:t>
      </w:r>
      <w:r w:rsidRPr="00417ECB">
        <w:rPr>
          <w:rFonts w:ascii="Calibri" w:hAnsi="Calibri" w:cs="Calibri"/>
          <w:color w:val="000000"/>
        </w:rPr>
        <w:t xml:space="preserve">Worksystems staff may remove an </w:t>
      </w:r>
      <w:r w:rsidR="007801BB">
        <w:rPr>
          <w:rFonts w:ascii="Calibri" w:hAnsi="Calibri" w:cs="Calibri"/>
          <w:color w:val="000000"/>
        </w:rPr>
        <w:t>E</w:t>
      </w:r>
      <w:r w:rsidRPr="00417ECB">
        <w:rPr>
          <w:rFonts w:ascii="Calibri" w:hAnsi="Calibri" w:cs="Calibri"/>
          <w:color w:val="000000"/>
        </w:rPr>
        <w:t>xit if data is missed being entered</w:t>
      </w:r>
      <w:r w:rsidR="007801BB">
        <w:rPr>
          <w:rFonts w:ascii="Calibri" w:hAnsi="Calibri" w:cs="Calibri"/>
          <w:color w:val="000000"/>
        </w:rPr>
        <w:t xml:space="preserve"> within the </w:t>
      </w:r>
      <w:proofErr w:type="gramStart"/>
      <w:r w:rsidR="007801BB">
        <w:rPr>
          <w:rFonts w:ascii="Calibri" w:hAnsi="Calibri" w:cs="Calibri"/>
          <w:color w:val="000000"/>
        </w:rPr>
        <w:t>90 day</w:t>
      </w:r>
      <w:proofErr w:type="gramEnd"/>
      <w:r w:rsidR="007801BB">
        <w:rPr>
          <w:rFonts w:ascii="Calibri" w:hAnsi="Calibri" w:cs="Calibri"/>
          <w:color w:val="000000"/>
        </w:rPr>
        <w:t xml:space="preserve"> window</w:t>
      </w:r>
      <w:r w:rsidRPr="00417ECB">
        <w:rPr>
          <w:rFonts w:ascii="Calibri" w:hAnsi="Calibri" w:cs="Calibri"/>
          <w:color w:val="000000"/>
        </w:rPr>
        <w:t>.</w:t>
      </w:r>
    </w:p>
    <w:p w14:paraId="07D3C892" w14:textId="47047A22" w:rsidR="003428AB" w:rsidRDefault="003428AB" w:rsidP="005A7461">
      <w:pPr>
        <w:autoSpaceDE w:val="0"/>
        <w:autoSpaceDN w:val="0"/>
        <w:adjustRightInd w:val="0"/>
        <w:spacing w:after="0" w:line="240" w:lineRule="auto"/>
        <w:rPr>
          <w:rFonts w:cstheme="minorHAnsi"/>
          <w:color w:val="000000"/>
        </w:rPr>
      </w:pPr>
    </w:p>
    <w:p w14:paraId="11CE440B" w14:textId="77777777" w:rsidR="00933ECF" w:rsidRPr="00CA103E" w:rsidRDefault="00933ECF" w:rsidP="00417ECB">
      <w:pPr>
        <w:autoSpaceDE w:val="0"/>
        <w:autoSpaceDN w:val="0"/>
        <w:adjustRightInd w:val="0"/>
        <w:spacing w:after="0" w:line="240" w:lineRule="auto"/>
        <w:rPr>
          <w:rFonts w:cstheme="minorHAnsi"/>
          <w:color w:val="000000"/>
        </w:rPr>
      </w:pPr>
    </w:p>
    <w:p w14:paraId="62C23818" w14:textId="10570A2C" w:rsidR="003428AB" w:rsidRPr="00CA103E" w:rsidRDefault="003428AB" w:rsidP="00417ECB">
      <w:pPr>
        <w:spacing w:after="0" w:line="240" w:lineRule="auto"/>
        <w:rPr>
          <w:rFonts w:ascii="Calibri" w:hAnsi="Calibri" w:cs="Calibri"/>
          <w:b/>
          <w:bCs/>
          <w:color w:val="000000"/>
          <w:u w:val="single"/>
        </w:rPr>
      </w:pPr>
      <w:r w:rsidRPr="00CA103E">
        <w:rPr>
          <w:rFonts w:ascii="Calibri" w:hAnsi="Calibri" w:cs="Calibri"/>
          <w:b/>
          <w:bCs/>
          <w:color w:val="000000"/>
          <w:u w:val="single"/>
        </w:rPr>
        <w:t>Rent Assistance Outcomes Control</w:t>
      </w:r>
    </w:p>
    <w:p w14:paraId="5A12C403" w14:textId="77777777" w:rsidR="00417ECB" w:rsidRPr="00417ECB" w:rsidRDefault="00417ECB" w:rsidP="00417ECB">
      <w:pPr>
        <w:spacing w:after="0" w:line="240" w:lineRule="auto"/>
        <w:rPr>
          <w:rFonts w:ascii="Calibri" w:hAnsi="Calibri" w:cs="Calibri"/>
          <w:color w:val="000000"/>
        </w:rPr>
      </w:pPr>
    </w:p>
    <w:p w14:paraId="4FEECD41" w14:textId="3480ED62" w:rsidR="003428AB" w:rsidRDefault="003428AB" w:rsidP="005A7461">
      <w:pPr>
        <w:spacing w:after="0" w:line="240" w:lineRule="auto"/>
        <w:ind w:left="720" w:firstLine="720"/>
        <w:rPr>
          <w:rFonts w:ascii="Calibri" w:hAnsi="Calibri" w:cs="Calibri"/>
          <w:color w:val="000000"/>
          <w:sz w:val="20"/>
          <w:szCs w:val="20"/>
        </w:rPr>
      </w:pPr>
      <w:r>
        <w:rPr>
          <w:noProof/>
        </w:rPr>
        <w:drawing>
          <wp:anchor distT="0" distB="0" distL="114300" distR="114300" simplePos="0" relativeHeight="251658240" behindDoc="0" locked="0" layoutInCell="1" allowOverlap="1" wp14:anchorId="364EE75E" wp14:editId="72FB016A">
            <wp:simplePos x="0" y="0"/>
            <wp:positionH relativeFrom="column">
              <wp:posOffset>657225</wp:posOffset>
            </wp:positionH>
            <wp:positionV relativeFrom="paragraph">
              <wp:posOffset>76200</wp:posOffset>
            </wp:positionV>
            <wp:extent cx="3943350" cy="1081378"/>
            <wp:effectExtent l="0" t="0" r="0" b="5080"/>
            <wp:wrapSquare wrapText="bothSides"/>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3943350" cy="1081378"/>
                    </a:xfrm>
                    <a:prstGeom prst="rect">
                      <a:avLst/>
                    </a:prstGeom>
                  </pic:spPr>
                </pic:pic>
              </a:graphicData>
            </a:graphic>
          </wp:anchor>
        </w:drawing>
      </w:r>
      <w:r w:rsidR="001220AC">
        <w:rPr>
          <w:rFonts w:ascii="Calibri" w:hAnsi="Calibri" w:cs="Calibri"/>
          <w:color w:val="000000"/>
          <w:sz w:val="20"/>
          <w:szCs w:val="20"/>
        </w:rPr>
        <w:br w:type="textWrapping" w:clear="all"/>
      </w:r>
    </w:p>
    <w:p w14:paraId="4040A5B1" w14:textId="77777777" w:rsidR="007B011A" w:rsidRDefault="007B011A" w:rsidP="007B011A">
      <w:pPr>
        <w:spacing w:after="0" w:line="240" w:lineRule="auto"/>
        <w:rPr>
          <w:rFonts w:ascii="Calibri" w:hAnsi="Calibri" w:cs="Calibri"/>
          <w:color w:val="000000"/>
        </w:rPr>
      </w:pPr>
    </w:p>
    <w:p w14:paraId="51750E37" w14:textId="3158BC75" w:rsidR="003428AB" w:rsidRPr="007B011A" w:rsidRDefault="007B011A" w:rsidP="007B011A">
      <w:pPr>
        <w:spacing w:after="0" w:line="240" w:lineRule="auto"/>
        <w:rPr>
          <w:rFonts w:cstheme="minorHAnsi"/>
          <w:color w:val="000000"/>
        </w:rPr>
      </w:pPr>
      <w:r w:rsidRPr="007B011A">
        <w:rPr>
          <w:rFonts w:ascii="Calibri" w:hAnsi="Calibri" w:cs="Calibri"/>
          <w:color w:val="000000"/>
        </w:rPr>
        <w:t xml:space="preserve">Hub staff </w:t>
      </w:r>
      <w:r w:rsidR="001434FE">
        <w:rPr>
          <w:rFonts w:ascii="Calibri" w:hAnsi="Calibri" w:cs="Calibri"/>
          <w:color w:val="000000"/>
        </w:rPr>
        <w:t>will</w:t>
      </w:r>
      <w:r w:rsidR="003428AB" w:rsidRPr="007B011A">
        <w:rPr>
          <w:rFonts w:cstheme="minorHAnsi"/>
          <w:color w:val="000000"/>
        </w:rPr>
        <w:t xml:space="preserve"> enter the following outcomes in this </w:t>
      </w:r>
      <w:r w:rsidRPr="007B011A">
        <w:rPr>
          <w:rFonts w:cstheme="minorHAnsi"/>
          <w:color w:val="000000"/>
        </w:rPr>
        <w:t>c</w:t>
      </w:r>
      <w:r w:rsidR="003428AB" w:rsidRPr="007B011A">
        <w:rPr>
          <w:rFonts w:cstheme="minorHAnsi"/>
          <w:color w:val="000000"/>
        </w:rPr>
        <w:t>ontrol:</w:t>
      </w:r>
    </w:p>
    <w:p w14:paraId="12AF2FB2" w14:textId="2589C727" w:rsidR="003428AB" w:rsidRPr="003F543E" w:rsidRDefault="003428AB" w:rsidP="00334419">
      <w:pPr>
        <w:pStyle w:val="PolicyTitle"/>
        <w:numPr>
          <w:ilvl w:val="0"/>
          <w:numId w:val="36"/>
        </w:numPr>
        <w:ind w:left="360" w:firstLine="0"/>
        <w:rPr>
          <w:rFonts w:asciiTheme="minorHAnsi" w:hAnsiTheme="minorHAnsi" w:cstheme="minorHAnsi"/>
          <w:sz w:val="22"/>
          <w:szCs w:val="22"/>
        </w:rPr>
      </w:pPr>
      <w:r w:rsidRPr="007B011A">
        <w:rPr>
          <w:rFonts w:asciiTheme="minorHAnsi" w:hAnsiTheme="minorHAnsi" w:cstheme="minorHAnsi"/>
          <w:b/>
          <w:bCs/>
          <w:sz w:val="22"/>
          <w:szCs w:val="22"/>
        </w:rPr>
        <w:t>Type</w:t>
      </w:r>
      <w:r w:rsidR="003F543E">
        <w:rPr>
          <w:rFonts w:asciiTheme="minorHAnsi" w:hAnsiTheme="minorHAnsi" w:cstheme="minorHAnsi"/>
          <w:b/>
          <w:bCs/>
          <w:sz w:val="22"/>
          <w:szCs w:val="22"/>
        </w:rPr>
        <w:t xml:space="preserve"> </w:t>
      </w:r>
      <w:r w:rsidR="003F543E" w:rsidRPr="003F543E">
        <w:rPr>
          <w:rFonts w:asciiTheme="minorHAnsi" w:hAnsiTheme="minorHAnsi" w:cstheme="minorHAnsi"/>
          <w:sz w:val="22"/>
          <w:szCs w:val="22"/>
        </w:rPr>
        <w:t xml:space="preserve">– Choose </w:t>
      </w:r>
      <w:r w:rsidR="002B1425">
        <w:rPr>
          <w:rFonts w:asciiTheme="minorHAnsi" w:hAnsiTheme="minorHAnsi" w:cstheme="minorHAnsi"/>
          <w:sz w:val="22"/>
          <w:szCs w:val="22"/>
        </w:rPr>
        <w:t xml:space="preserve">the type that </w:t>
      </w:r>
      <w:r w:rsidR="00A93BF0">
        <w:rPr>
          <w:rFonts w:asciiTheme="minorHAnsi" w:hAnsiTheme="minorHAnsi" w:cstheme="minorHAnsi"/>
          <w:sz w:val="22"/>
          <w:szCs w:val="22"/>
        </w:rPr>
        <w:t>corresponds</w:t>
      </w:r>
      <w:r w:rsidR="002B1425">
        <w:rPr>
          <w:rFonts w:asciiTheme="minorHAnsi" w:hAnsiTheme="minorHAnsi" w:cstheme="minorHAnsi"/>
          <w:sz w:val="22"/>
          <w:szCs w:val="22"/>
        </w:rPr>
        <w:t xml:space="preserve"> to the </w:t>
      </w:r>
      <w:r w:rsidR="00A93BF0">
        <w:rPr>
          <w:rFonts w:asciiTheme="minorHAnsi" w:hAnsiTheme="minorHAnsi" w:cstheme="minorHAnsi"/>
          <w:sz w:val="22"/>
          <w:szCs w:val="22"/>
        </w:rPr>
        <w:t>correct point in time</w:t>
      </w:r>
      <w:r w:rsidR="003F543E" w:rsidRPr="003F543E">
        <w:rPr>
          <w:rFonts w:asciiTheme="minorHAnsi" w:hAnsiTheme="minorHAnsi" w:cstheme="minorHAnsi"/>
          <w:sz w:val="22"/>
          <w:szCs w:val="22"/>
        </w:rPr>
        <w:t>:</w:t>
      </w:r>
    </w:p>
    <w:p w14:paraId="65C57FBA" w14:textId="075A655D" w:rsidR="003428AB" w:rsidRPr="00FF766A" w:rsidRDefault="003428AB" w:rsidP="00334419">
      <w:pPr>
        <w:pStyle w:val="PolicyTitle"/>
        <w:numPr>
          <w:ilvl w:val="0"/>
          <w:numId w:val="43"/>
        </w:numPr>
        <w:rPr>
          <w:rFonts w:asciiTheme="minorHAnsi" w:hAnsiTheme="minorHAnsi" w:cstheme="minorHAnsi"/>
          <w:sz w:val="22"/>
          <w:szCs w:val="22"/>
        </w:rPr>
      </w:pPr>
      <w:r w:rsidRPr="00FF766A">
        <w:rPr>
          <w:rFonts w:asciiTheme="minorHAnsi" w:hAnsiTheme="minorHAnsi" w:cstheme="minorHAnsi"/>
          <w:b/>
          <w:bCs/>
          <w:sz w:val="22"/>
          <w:szCs w:val="22"/>
        </w:rPr>
        <w:t>At Exit</w:t>
      </w:r>
      <w:r w:rsidRPr="00FF766A">
        <w:rPr>
          <w:rFonts w:asciiTheme="minorHAnsi" w:hAnsiTheme="minorHAnsi" w:cstheme="minorHAnsi"/>
          <w:sz w:val="22"/>
          <w:szCs w:val="22"/>
        </w:rPr>
        <w:t xml:space="preserve">- </w:t>
      </w:r>
      <w:r w:rsidR="00A93BF0">
        <w:rPr>
          <w:rFonts w:asciiTheme="minorHAnsi" w:hAnsiTheme="minorHAnsi" w:cstheme="minorHAnsi"/>
          <w:sz w:val="22"/>
          <w:szCs w:val="22"/>
        </w:rPr>
        <w:t xml:space="preserve">Select </w:t>
      </w:r>
      <w:r w:rsidRPr="00FF766A">
        <w:rPr>
          <w:rFonts w:asciiTheme="minorHAnsi" w:hAnsiTheme="minorHAnsi" w:cstheme="minorHAnsi"/>
          <w:sz w:val="22"/>
          <w:szCs w:val="22"/>
        </w:rPr>
        <w:t xml:space="preserve">at the point of </w:t>
      </w:r>
      <w:r w:rsidRPr="00FF766A">
        <w:rPr>
          <w:rFonts w:asciiTheme="minorHAnsi" w:hAnsiTheme="minorHAnsi" w:cstheme="minorHAnsi"/>
          <w:i/>
          <w:iCs/>
          <w:sz w:val="22"/>
          <w:szCs w:val="22"/>
        </w:rPr>
        <w:t xml:space="preserve">Exit </w:t>
      </w:r>
      <w:r w:rsidRPr="00FF766A">
        <w:rPr>
          <w:rFonts w:asciiTheme="minorHAnsi" w:hAnsiTheme="minorHAnsi" w:cstheme="minorHAnsi"/>
          <w:sz w:val="22"/>
          <w:szCs w:val="22"/>
        </w:rPr>
        <w:t>when rent assistance has ended for a participant in all funding sources.</w:t>
      </w:r>
    </w:p>
    <w:p w14:paraId="64C1E805" w14:textId="740191C0" w:rsidR="003428AB" w:rsidRPr="00FF766A" w:rsidRDefault="003428AB" w:rsidP="00334419">
      <w:pPr>
        <w:pStyle w:val="PolicyTitle"/>
        <w:numPr>
          <w:ilvl w:val="0"/>
          <w:numId w:val="43"/>
        </w:numPr>
        <w:rPr>
          <w:rFonts w:asciiTheme="minorHAnsi" w:hAnsiTheme="minorHAnsi" w:cstheme="minorHAnsi"/>
          <w:sz w:val="22"/>
          <w:szCs w:val="22"/>
        </w:rPr>
      </w:pPr>
      <w:r w:rsidRPr="00783D29">
        <w:rPr>
          <w:rFonts w:asciiTheme="minorHAnsi" w:hAnsiTheme="minorHAnsi" w:cstheme="minorHAnsi"/>
          <w:b/>
          <w:bCs/>
          <w:sz w:val="22"/>
          <w:szCs w:val="22"/>
        </w:rPr>
        <w:t>6 Month Retention (After Exit)</w:t>
      </w:r>
      <w:r w:rsidRPr="00FF766A">
        <w:rPr>
          <w:rFonts w:asciiTheme="minorHAnsi" w:hAnsiTheme="minorHAnsi" w:cstheme="minorHAnsi"/>
          <w:sz w:val="22"/>
          <w:szCs w:val="22"/>
        </w:rPr>
        <w:t xml:space="preserve">- </w:t>
      </w:r>
      <w:r w:rsidR="00D06AF7">
        <w:rPr>
          <w:rFonts w:asciiTheme="minorHAnsi" w:hAnsiTheme="minorHAnsi" w:cstheme="minorHAnsi"/>
          <w:sz w:val="22"/>
          <w:szCs w:val="22"/>
        </w:rPr>
        <w:t xml:space="preserve">Select </w:t>
      </w:r>
      <w:r w:rsidR="000C3807">
        <w:rPr>
          <w:rFonts w:asciiTheme="minorHAnsi" w:hAnsiTheme="minorHAnsi" w:cstheme="minorHAnsi"/>
          <w:sz w:val="22"/>
          <w:szCs w:val="22"/>
        </w:rPr>
        <w:t>when it has been</w:t>
      </w:r>
      <w:r w:rsidRPr="00FF766A">
        <w:rPr>
          <w:rFonts w:asciiTheme="minorHAnsi" w:hAnsiTheme="minorHAnsi" w:cstheme="minorHAnsi"/>
          <w:sz w:val="22"/>
          <w:szCs w:val="22"/>
        </w:rPr>
        <w:t xml:space="preserve"> a full 6 months </w:t>
      </w:r>
      <w:r w:rsidR="00DB7A41">
        <w:rPr>
          <w:rFonts w:asciiTheme="minorHAnsi" w:hAnsiTheme="minorHAnsi" w:cstheme="minorHAnsi"/>
          <w:sz w:val="22"/>
          <w:szCs w:val="22"/>
        </w:rPr>
        <w:t>since</w:t>
      </w:r>
      <w:r w:rsidRPr="00FF766A">
        <w:rPr>
          <w:rFonts w:asciiTheme="minorHAnsi" w:hAnsiTheme="minorHAnsi" w:cstheme="minorHAnsi"/>
          <w:sz w:val="22"/>
          <w:szCs w:val="22"/>
        </w:rPr>
        <w:t xml:space="preserve"> rent assistance end</w:t>
      </w:r>
      <w:r w:rsidR="00DB7A41">
        <w:rPr>
          <w:rFonts w:asciiTheme="minorHAnsi" w:hAnsiTheme="minorHAnsi" w:cstheme="minorHAnsi"/>
          <w:sz w:val="22"/>
          <w:szCs w:val="22"/>
        </w:rPr>
        <w:t>ed for a participant</w:t>
      </w:r>
      <w:r w:rsidRPr="00FF766A">
        <w:rPr>
          <w:rFonts w:asciiTheme="minorHAnsi" w:hAnsiTheme="minorHAnsi" w:cstheme="minorHAnsi"/>
          <w:sz w:val="22"/>
          <w:szCs w:val="22"/>
        </w:rPr>
        <w:t>. Do not input retention data if the participant was not housed when rent assistance</w:t>
      </w:r>
      <w:r w:rsidR="00D06AF7">
        <w:rPr>
          <w:rFonts w:asciiTheme="minorHAnsi" w:hAnsiTheme="minorHAnsi" w:cstheme="minorHAnsi"/>
          <w:sz w:val="22"/>
          <w:szCs w:val="22"/>
        </w:rPr>
        <w:t xml:space="preserve"> ended</w:t>
      </w:r>
      <w:r w:rsidRPr="00FF766A">
        <w:rPr>
          <w:rFonts w:asciiTheme="minorHAnsi" w:hAnsiTheme="minorHAnsi" w:cstheme="minorHAnsi"/>
          <w:sz w:val="22"/>
          <w:szCs w:val="22"/>
        </w:rPr>
        <w:t>.</w:t>
      </w:r>
    </w:p>
    <w:p w14:paraId="7DEF05C4" w14:textId="687E4DC4" w:rsidR="003428AB" w:rsidRDefault="003428AB" w:rsidP="00334419">
      <w:pPr>
        <w:pStyle w:val="PolicyTitle"/>
        <w:numPr>
          <w:ilvl w:val="0"/>
          <w:numId w:val="43"/>
        </w:numPr>
        <w:rPr>
          <w:rFonts w:asciiTheme="minorHAnsi" w:hAnsiTheme="minorHAnsi" w:cstheme="minorHAnsi"/>
          <w:sz w:val="22"/>
          <w:szCs w:val="22"/>
        </w:rPr>
      </w:pPr>
      <w:r w:rsidRPr="00783D29">
        <w:rPr>
          <w:rFonts w:asciiTheme="minorHAnsi" w:hAnsiTheme="minorHAnsi" w:cstheme="minorHAnsi"/>
          <w:b/>
          <w:bCs/>
          <w:sz w:val="22"/>
          <w:szCs w:val="22"/>
        </w:rPr>
        <w:lastRenderedPageBreak/>
        <w:t>12 Month Retention (After Exit)</w:t>
      </w:r>
      <w:r w:rsidRPr="00FF766A">
        <w:rPr>
          <w:rFonts w:asciiTheme="minorHAnsi" w:hAnsiTheme="minorHAnsi" w:cstheme="minorHAnsi"/>
          <w:sz w:val="22"/>
          <w:szCs w:val="22"/>
        </w:rPr>
        <w:t xml:space="preserve">- </w:t>
      </w:r>
      <w:r w:rsidR="00D06AF7">
        <w:rPr>
          <w:rFonts w:asciiTheme="minorHAnsi" w:hAnsiTheme="minorHAnsi" w:cstheme="minorHAnsi"/>
          <w:sz w:val="22"/>
          <w:szCs w:val="22"/>
        </w:rPr>
        <w:t>Select w</w:t>
      </w:r>
      <w:r w:rsidRPr="00FF766A">
        <w:rPr>
          <w:rFonts w:asciiTheme="minorHAnsi" w:hAnsiTheme="minorHAnsi" w:cstheme="minorHAnsi"/>
          <w:sz w:val="22"/>
          <w:szCs w:val="22"/>
        </w:rPr>
        <w:t xml:space="preserve">hen </w:t>
      </w:r>
      <w:r w:rsidR="00DB7A41">
        <w:rPr>
          <w:rFonts w:asciiTheme="minorHAnsi" w:hAnsiTheme="minorHAnsi" w:cstheme="minorHAnsi"/>
          <w:sz w:val="22"/>
          <w:szCs w:val="22"/>
        </w:rPr>
        <w:t>it has been</w:t>
      </w:r>
      <w:r w:rsidR="00DB7A41" w:rsidRPr="00FF766A">
        <w:rPr>
          <w:rFonts w:asciiTheme="minorHAnsi" w:hAnsiTheme="minorHAnsi" w:cstheme="minorHAnsi"/>
          <w:sz w:val="22"/>
          <w:szCs w:val="22"/>
        </w:rPr>
        <w:t xml:space="preserve"> a full </w:t>
      </w:r>
      <w:r w:rsidR="00DB7A41">
        <w:rPr>
          <w:rFonts w:asciiTheme="minorHAnsi" w:hAnsiTheme="minorHAnsi" w:cstheme="minorHAnsi"/>
          <w:sz w:val="22"/>
          <w:szCs w:val="22"/>
        </w:rPr>
        <w:t>12</w:t>
      </w:r>
      <w:r w:rsidR="00DB7A41" w:rsidRPr="00FF766A">
        <w:rPr>
          <w:rFonts w:asciiTheme="minorHAnsi" w:hAnsiTheme="minorHAnsi" w:cstheme="minorHAnsi"/>
          <w:sz w:val="22"/>
          <w:szCs w:val="22"/>
        </w:rPr>
        <w:t xml:space="preserve"> months </w:t>
      </w:r>
      <w:r w:rsidR="00DB7A41">
        <w:rPr>
          <w:rFonts w:asciiTheme="minorHAnsi" w:hAnsiTheme="minorHAnsi" w:cstheme="minorHAnsi"/>
          <w:sz w:val="22"/>
          <w:szCs w:val="22"/>
        </w:rPr>
        <w:t>since</w:t>
      </w:r>
      <w:r w:rsidR="00DB7A41" w:rsidRPr="00FF766A">
        <w:rPr>
          <w:rFonts w:asciiTheme="minorHAnsi" w:hAnsiTheme="minorHAnsi" w:cstheme="minorHAnsi"/>
          <w:sz w:val="22"/>
          <w:szCs w:val="22"/>
        </w:rPr>
        <w:t xml:space="preserve"> rent assistance end</w:t>
      </w:r>
      <w:r w:rsidR="00DB7A41">
        <w:rPr>
          <w:rFonts w:asciiTheme="minorHAnsi" w:hAnsiTheme="minorHAnsi" w:cstheme="minorHAnsi"/>
          <w:sz w:val="22"/>
          <w:szCs w:val="22"/>
        </w:rPr>
        <w:t>ed for a participant</w:t>
      </w:r>
      <w:r w:rsidRPr="00FF766A">
        <w:rPr>
          <w:rFonts w:asciiTheme="minorHAnsi" w:hAnsiTheme="minorHAnsi" w:cstheme="minorHAnsi"/>
          <w:sz w:val="22"/>
          <w:szCs w:val="22"/>
        </w:rPr>
        <w:t>. Do not input retention data if the participant was not housed when rent assistance</w:t>
      </w:r>
      <w:r w:rsidR="00C113EE">
        <w:rPr>
          <w:rFonts w:asciiTheme="minorHAnsi" w:hAnsiTheme="minorHAnsi" w:cstheme="minorHAnsi"/>
          <w:sz w:val="22"/>
          <w:szCs w:val="22"/>
        </w:rPr>
        <w:t xml:space="preserve"> ended</w:t>
      </w:r>
      <w:r w:rsidRPr="00FF766A">
        <w:rPr>
          <w:rFonts w:asciiTheme="minorHAnsi" w:hAnsiTheme="minorHAnsi" w:cstheme="minorHAnsi"/>
          <w:sz w:val="22"/>
          <w:szCs w:val="22"/>
        </w:rPr>
        <w:t>.</w:t>
      </w:r>
    </w:p>
    <w:p w14:paraId="33840A08" w14:textId="77777777" w:rsidR="003428AB" w:rsidRPr="00FF766A" w:rsidRDefault="003428AB" w:rsidP="00334419">
      <w:pPr>
        <w:pStyle w:val="PolicyTitle"/>
        <w:ind w:left="360"/>
        <w:rPr>
          <w:rFonts w:asciiTheme="minorHAnsi" w:hAnsiTheme="minorHAnsi" w:cstheme="minorHAnsi"/>
          <w:sz w:val="22"/>
          <w:szCs w:val="22"/>
        </w:rPr>
      </w:pPr>
    </w:p>
    <w:p w14:paraId="57E82114" w14:textId="2E6EB664" w:rsidR="003428AB" w:rsidRPr="007D3FDE" w:rsidRDefault="003428AB" w:rsidP="00334419">
      <w:pPr>
        <w:pStyle w:val="PolicyTitle"/>
        <w:numPr>
          <w:ilvl w:val="0"/>
          <w:numId w:val="35"/>
        </w:numPr>
        <w:ind w:left="360" w:firstLine="0"/>
        <w:rPr>
          <w:rFonts w:asciiTheme="minorHAnsi" w:hAnsiTheme="minorHAnsi" w:cstheme="minorHAnsi"/>
          <w:sz w:val="22"/>
          <w:szCs w:val="22"/>
        </w:rPr>
      </w:pPr>
      <w:r w:rsidRPr="00FF766A">
        <w:rPr>
          <w:rFonts w:asciiTheme="minorHAnsi" w:hAnsiTheme="minorHAnsi" w:cstheme="minorHAnsi"/>
          <w:b/>
          <w:bCs/>
          <w:sz w:val="22"/>
          <w:szCs w:val="22"/>
        </w:rPr>
        <w:t xml:space="preserve">Housing Status </w:t>
      </w:r>
      <w:r w:rsidR="00B4088F">
        <w:rPr>
          <w:rFonts w:asciiTheme="minorHAnsi" w:hAnsiTheme="minorHAnsi" w:cstheme="minorHAnsi"/>
          <w:b/>
          <w:bCs/>
          <w:sz w:val="22"/>
          <w:szCs w:val="22"/>
        </w:rPr>
        <w:t xml:space="preserve">– </w:t>
      </w:r>
      <w:r w:rsidR="00B4088F" w:rsidRPr="007D3FDE">
        <w:rPr>
          <w:rFonts w:asciiTheme="minorHAnsi" w:hAnsiTheme="minorHAnsi" w:cstheme="minorHAnsi"/>
          <w:sz w:val="22"/>
          <w:szCs w:val="22"/>
        </w:rPr>
        <w:t xml:space="preserve">Choose the status that explains </w:t>
      </w:r>
      <w:r w:rsidR="007D3FDE">
        <w:rPr>
          <w:rFonts w:asciiTheme="minorHAnsi" w:hAnsiTheme="minorHAnsi" w:cstheme="minorHAnsi"/>
          <w:sz w:val="22"/>
          <w:szCs w:val="22"/>
        </w:rPr>
        <w:t xml:space="preserve">the </w:t>
      </w:r>
      <w:r w:rsidR="007D3FDE" w:rsidRPr="007D3FDE">
        <w:rPr>
          <w:rFonts w:asciiTheme="minorHAnsi" w:hAnsiTheme="minorHAnsi" w:cstheme="minorHAnsi"/>
          <w:sz w:val="22"/>
          <w:szCs w:val="22"/>
        </w:rPr>
        <w:t>participant</w:t>
      </w:r>
      <w:r w:rsidR="007D3FDE">
        <w:rPr>
          <w:rFonts w:asciiTheme="minorHAnsi" w:hAnsiTheme="minorHAnsi" w:cstheme="minorHAnsi"/>
          <w:sz w:val="22"/>
          <w:szCs w:val="22"/>
        </w:rPr>
        <w:t>’</w:t>
      </w:r>
      <w:r w:rsidR="007D3FDE" w:rsidRPr="007D3FDE">
        <w:rPr>
          <w:rFonts w:asciiTheme="minorHAnsi" w:hAnsiTheme="minorHAnsi" w:cstheme="minorHAnsi"/>
          <w:sz w:val="22"/>
          <w:szCs w:val="22"/>
        </w:rPr>
        <w:t xml:space="preserve">s situation at the selected point in </w:t>
      </w:r>
      <w:proofErr w:type="gramStart"/>
      <w:r w:rsidR="007D3FDE" w:rsidRPr="007D3FDE">
        <w:rPr>
          <w:rFonts w:asciiTheme="minorHAnsi" w:hAnsiTheme="minorHAnsi" w:cstheme="minorHAnsi"/>
          <w:sz w:val="22"/>
          <w:szCs w:val="22"/>
        </w:rPr>
        <w:t>time</w:t>
      </w:r>
      <w:proofErr w:type="gramEnd"/>
    </w:p>
    <w:p w14:paraId="7F49E59C" w14:textId="77777777" w:rsidR="003428AB" w:rsidRPr="003C09D7" w:rsidRDefault="003428AB" w:rsidP="003C09D7">
      <w:pPr>
        <w:pStyle w:val="ListParagraph"/>
        <w:numPr>
          <w:ilvl w:val="0"/>
          <w:numId w:val="44"/>
        </w:numPr>
        <w:spacing w:after="0" w:line="240" w:lineRule="auto"/>
        <w:rPr>
          <w:rFonts w:cstheme="minorHAnsi"/>
          <w:b/>
          <w:bCs/>
        </w:rPr>
      </w:pPr>
      <w:r w:rsidRPr="003C09D7">
        <w:rPr>
          <w:rFonts w:cstheme="minorHAnsi"/>
          <w:b/>
          <w:bCs/>
        </w:rPr>
        <w:t>Housed</w:t>
      </w:r>
    </w:p>
    <w:p w14:paraId="50FAA0B6" w14:textId="77777777" w:rsidR="003428AB" w:rsidRPr="003C09D7" w:rsidRDefault="003428AB" w:rsidP="003C09D7">
      <w:pPr>
        <w:pStyle w:val="ListParagraph"/>
        <w:numPr>
          <w:ilvl w:val="0"/>
          <w:numId w:val="44"/>
        </w:numPr>
        <w:spacing w:after="0" w:line="240" w:lineRule="auto"/>
        <w:rPr>
          <w:rFonts w:cstheme="minorHAnsi"/>
          <w:b/>
          <w:bCs/>
        </w:rPr>
      </w:pPr>
      <w:r w:rsidRPr="003C09D7">
        <w:rPr>
          <w:rFonts w:cstheme="minorHAnsi"/>
          <w:b/>
          <w:bCs/>
        </w:rPr>
        <w:t>Not Housed</w:t>
      </w:r>
    </w:p>
    <w:p w14:paraId="39F43684" w14:textId="559A67F8" w:rsidR="003428AB" w:rsidRPr="003C09D7" w:rsidRDefault="003428AB" w:rsidP="003C09D7">
      <w:pPr>
        <w:pStyle w:val="ListParagraph"/>
        <w:numPr>
          <w:ilvl w:val="0"/>
          <w:numId w:val="44"/>
        </w:numPr>
        <w:spacing w:after="0" w:line="240" w:lineRule="auto"/>
        <w:rPr>
          <w:rFonts w:cstheme="minorHAnsi"/>
          <w:b/>
          <w:bCs/>
        </w:rPr>
      </w:pPr>
      <w:r w:rsidRPr="003C09D7">
        <w:rPr>
          <w:rFonts w:cstheme="minorHAnsi"/>
          <w:b/>
          <w:bCs/>
        </w:rPr>
        <w:t>Unknown</w:t>
      </w:r>
      <w:r w:rsidRPr="003C09D7">
        <w:rPr>
          <w:rFonts w:cstheme="minorHAnsi"/>
        </w:rPr>
        <w:t xml:space="preserve">- </w:t>
      </w:r>
      <w:r w:rsidR="00E44EB9">
        <w:rPr>
          <w:rFonts w:cstheme="minorHAnsi"/>
        </w:rPr>
        <w:t>Select w</w:t>
      </w:r>
      <w:r w:rsidRPr="003C09D7">
        <w:rPr>
          <w:rFonts w:cstheme="minorHAnsi"/>
        </w:rPr>
        <w:t>hen a participant is unable to be contacted.</w:t>
      </w:r>
    </w:p>
    <w:p w14:paraId="68DC3BF8" w14:textId="15C3D1AF" w:rsidR="003428AB" w:rsidRPr="003C09D7" w:rsidRDefault="003428AB" w:rsidP="003C09D7">
      <w:pPr>
        <w:pStyle w:val="ListParagraph"/>
        <w:numPr>
          <w:ilvl w:val="0"/>
          <w:numId w:val="44"/>
        </w:numPr>
        <w:spacing w:after="0" w:line="240" w:lineRule="auto"/>
        <w:rPr>
          <w:rFonts w:cstheme="minorHAnsi"/>
        </w:rPr>
      </w:pPr>
      <w:r w:rsidRPr="003C09D7">
        <w:rPr>
          <w:rFonts w:cstheme="minorHAnsi"/>
          <w:b/>
          <w:bCs/>
        </w:rPr>
        <w:t>Received RA Again</w:t>
      </w:r>
      <w:r w:rsidRPr="003C09D7">
        <w:rPr>
          <w:rFonts w:cstheme="minorHAnsi"/>
        </w:rPr>
        <w:t xml:space="preserve">- </w:t>
      </w:r>
      <w:r w:rsidR="00E44EB9">
        <w:rPr>
          <w:rFonts w:cstheme="minorHAnsi"/>
        </w:rPr>
        <w:t>Select</w:t>
      </w:r>
      <w:r w:rsidRPr="003C09D7">
        <w:rPr>
          <w:rFonts w:cstheme="minorHAnsi"/>
        </w:rPr>
        <w:t xml:space="preserve"> when a participant has exited and returns </w:t>
      </w:r>
      <w:r w:rsidR="001B0407">
        <w:rPr>
          <w:rFonts w:cstheme="minorHAnsi"/>
        </w:rPr>
        <w:t>AFTER</w:t>
      </w:r>
      <w:r w:rsidRPr="003C09D7">
        <w:rPr>
          <w:rFonts w:cstheme="minorHAnsi"/>
        </w:rPr>
        <w:t xml:space="preserve"> 90 days needing rent assistance again. In this case the </w:t>
      </w:r>
      <w:r w:rsidR="007801BB">
        <w:rPr>
          <w:rFonts w:cstheme="minorHAnsi"/>
        </w:rPr>
        <w:t>Career C</w:t>
      </w:r>
      <w:r w:rsidR="002236A0">
        <w:rPr>
          <w:rFonts w:cstheme="minorHAnsi"/>
        </w:rPr>
        <w:t xml:space="preserve">oach </w:t>
      </w:r>
      <w:r w:rsidRPr="003C09D7">
        <w:rPr>
          <w:rFonts w:cstheme="minorHAnsi"/>
        </w:rPr>
        <w:t>re-enroll</w:t>
      </w:r>
      <w:r w:rsidR="002236A0">
        <w:rPr>
          <w:rFonts w:cstheme="minorHAnsi"/>
        </w:rPr>
        <w:t>s the participant</w:t>
      </w:r>
      <w:r w:rsidRPr="003C09D7">
        <w:rPr>
          <w:rFonts w:cstheme="minorHAnsi"/>
        </w:rPr>
        <w:t xml:space="preserve"> into a new Rent Assistance </w:t>
      </w:r>
      <w:r w:rsidR="005D2EB9">
        <w:rPr>
          <w:rFonts w:cstheme="minorHAnsi"/>
        </w:rPr>
        <w:t>record</w:t>
      </w:r>
      <w:r w:rsidRPr="003C09D7">
        <w:rPr>
          <w:rFonts w:cstheme="minorHAnsi"/>
        </w:rPr>
        <w:t xml:space="preserve"> and this</w:t>
      </w:r>
      <w:r w:rsidR="002236A0">
        <w:rPr>
          <w:rFonts w:cstheme="minorHAnsi"/>
        </w:rPr>
        <w:t xml:space="preserve"> “Received RA Again”</w:t>
      </w:r>
      <w:r w:rsidRPr="003C09D7">
        <w:rPr>
          <w:rFonts w:cstheme="minorHAnsi"/>
        </w:rPr>
        <w:t xml:space="preserve"> status is entered in the exited Rent Assistance record. When this </w:t>
      </w:r>
      <w:r w:rsidR="002236A0">
        <w:rPr>
          <w:rFonts w:cstheme="minorHAnsi"/>
        </w:rPr>
        <w:t>“Received RA Again”</w:t>
      </w:r>
      <w:r w:rsidR="002236A0" w:rsidRPr="003C09D7">
        <w:rPr>
          <w:rFonts w:cstheme="minorHAnsi"/>
        </w:rPr>
        <w:t xml:space="preserve"> </w:t>
      </w:r>
      <w:r w:rsidRPr="003C09D7">
        <w:rPr>
          <w:rFonts w:cstheme="minorHAnsi"/>
        </w:rPr>
        <w:t>status is entered</w:t>
      </w:r>
      <w:r w:rsidR="002236A0">
        <w:rPr>
          <w:rFonts w:cstheme="minorHAnsi"/>
        </w:rPr>
        <w:t>,</w:t>
      </w:r>
      <w:r w:rsidRPr="003C09D7">
        <w:rPr>
          <w:rFonts w:cstheme="minorHAnsi"/>
        </w:rPr>
        <w:t xml:space="preserve"> the participant’s first enrollment episode outcomes are removed from performance.</w:t>
      </w:r>
    </w:p>
    <w:p w14:paraId="508802F7" w14:textId="77777777" w:rsidR="00933ECF" w:rsidRPr="007B011A" w:rsidRDefault="00933ECF" w:rsidP="007B011A">
      <w:pPr>
        <w:spacing w:after="0" w:line="240" w:lineRule="auto"/>
        <w:rPr>
          <w:rFonts w:cstheme="minorHAnsi"/>
        </w:rPr>
      </w:pPr>
    </w:p>
    <w:p w14:paraId="5D4969D6" w14:textId="313BFFE7" w:rsidR="003428AB" w:rsidRPr="007B011A" w:rsidRDefault="003428AB" w:rsidP="007B011A">
      <w:pPr>
        <w:spacing w:after="0" w:line="240" w:lineRule="auto"/>
        <w:rPr>
          <w:rFonts w:cstheme="minorHAnsi"/>
          <w:b/>
          <w:bCs/>
          <w:u w:val="single"/>
        </w:rPr>
      </w:pPr>
      <w:r w:rsidRPr="007B011A">
        <w:rPr>
          <w:rFonts w:cstheme="minorHAnsi"/>
          <w:b/>
          <w:bCs/>
          <w:u w:val="single"/>
        </w:rPr>
        <w:t>Employment Confirmation Control</w:t>
      </w:r>
    </w:p>
    <w:p w14:paraId="37686494" w14:textId="77777777" w:rsidR="007B011A" w:rsidRDefault="007B011A" w:rsidP="007B011A">
      <w:pPr>
        <w:spacing w:after="0" w:line="240" w:lineRule="auto"/>
      </w:pPr>
    </w:p>
    <w:p w14:paraId="646E1839" w14:textId="0FA9D6BC" w:rsidR="003428AB" w:rsidRDefault="003428AB" w:rsidP="007B011A">
      <w:pPr>
        <w:spacing w:after="0" w:line="240" w:lineRule="auto"/>
      </w:pPr>
      <w:r w:rsidRPr="008C4D1E">
        <w:t>This</w:t>
      </w:r>
      <w:r w:rsidR="007B011A">
        <w:t xml:space="preserve"> control</w:t>
      </w:r>
      <w:r w:rsidRPr="008C4D1E">
        <w:t xml:space="preserve"> is only capturing UI confirmations</w:t>
      </w:r>
      <w:r>
        <w:t>. No data is manually entered by staff.</w:t>
      </w:r>
    </w:p>
    <w:p w14:paraId="42511817" w14:textId="77777777" w:rsidR="007B011A" w:rsidRPr="008C4D1E" w:rsidRDefault="007B011A" w:rsidP="007B011A">
      <w:pPr>
        <w:spacing w:after="0" w:line="240" w:lineRule="auto"/>
      </w:pPr>
    </w:p>
    <w:p w14:paraId="6EA4289B" w14:textId="77777777" w:rsidR="003428AB" w:rsidRDefault="003428AB" w:rsidP="007B011A">
      <w:pPr>
        <w:spacing w:after="0" w:line="240" w:lineRule="auto"/>
        <w:ind w:left="720"/>
        <w:rPr>
          <w:rFonts w:cstheme="minorHAnsi"/>
        </w:rPr>
      </w:pPr>
      <w:r>
        <w:rPr>
          <w:noProof/>
        </w:rPr>
        <w:drawing>
          <wp:inline distT="0" distB="0" distL="0" distR="0" wp14:anchorId="303ED5BB" wp14:editId="759A3767">
            <wp:extent cx="4488512" cy="557739"/>
            <wp:effectExtent l="0" t="0" r="7620" b="0"/>
            <wp:docPr id="12" name="Picture 12" descr="A picture containing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ams&#10;&#10;Description automatically generated"/>
                    <pic:cNvPicPr/>
                  </pic:nvPicPr>
                  <pic:blipFill>
                    <a:blip r:embed="rId27"/>
                    <a:stretch>
                      <a:fillRect/>
                    </a:stretch>
                  </pic:blipFill>
                  <pic:spPr>
                    <a:xfrm>
                      <a:off x="0" y="0"/>
                      <a:ext cx="4516118" cy="561169"/>
                    </a:xfrm>
                    <a:prstGeom prst="rect">
                      <a:avLst/>
                    </a:prstGeom>
                  </pic:spPr>
                </pic:pic>
              </a:graphicData>
            </a:graphic>
          </wp:inline>
        </w:drawing>
      </w:r>
    </w:p>
    <w:p w14:paraId="2AB6C3B6" w14:textId="77777777" w:rsidR="003428AB" w:rsidRDefault="003428AB" w:rsidP="007B011A">
      <w:pPr>
        <w:spacing w:after="0" w:line="240" w:lineRule="auto"/>
        <w:rPr>
          <w:rFonts w:cstheme="minorHAnsi"/>
        </w:rPr>
      </w:pPr>
    </w:p>
    <w:p w14:paraId="62C52E7D" w14:textId="77777777" w:rsidR="007B011A" w:rsidRDefault="007B011A" w:rsidP="007B011A">
      <w:pPr>
        <w:spacing w:after="0" w:line="240" w:lineRule="auto"/>
        <w:rPr>
          <w:rFonts w:cstheme="minorHAnsi"/>
        </w:rPr>
      </w:pPr>
    </w:p>
    <w:p w14:paraId="407EEB45" w14:textId="7E351A21" w:rsidR="003428AB" w:rsidRPr="00FB3C73" w:rsidRDefault="003428AB" w:rsidP="005A7461">
      <w:pPr>
        <w:pStyle w:val="Heading1"/>
      </w:pPr>
      <w:bookmarkStart w:id="19" w:name="_Toc145597376"/>
      <w:r>
        <w:t>Case Notes</w:t>
      </w:r>
      <w:r w:rsidRPr="00FB3C73">
        <w:t xml:space="preserve"> Tab</w:t>
      </w:r>
      <w:r w:rsidR="00716ED5">
        <w:t xml:space="preserve"> for Hub Staff</w:t>
      </w:r>
      <w:bookmarkEnd w:id="19"/>
    </w:p>
    <w:p w14:paraId="60147AD9" w14:textId="77777777" w:rsidR="003428AB" w:rsidRDefault="003428AB" w:rsidP="005A7461">
      <w:pPr>
        <w:spacing w:after="0" w:line="240" w:lineRule="auto"/>
      </w:pPr>
    </w:p>
    <w:p w14:paraId="278C6E0D" w14:textId="77777777" w:rsidR="009117CE" w:rsidRDefault="003428AB" w:rsidP="007B011A">
      <w:pPr>
        <w:spacing w:after="0" w:line="240" w:lineRule="auto"/>
      </w:pPr>
      <w:r>
        <w:t xml:space="preserve">Narrative case notes are not a service but </w:t>
      </w:r>
      <w:r w:rsidRPr="008A21B3">
        <w:rPr>
          <w:i/>
          <w:iCs/>
        </w:rPr>
        <w:t>may</w:t>
      </w:r>
      <w:r>
        <w:t xml:space="preserve"> be completed in I-Trac to document additional detail around participation </w:t>
      </w:r>
      <w:r w:rsidR="009117CE">
        <w:t xml:space="preserve">activities; </w:t>
      </w:r>
      <w:r>
        <w:t xml:space="preserve">successes and challenges; progress towards goals; and performance outcomes. Narrative case notes should not repeat information already entered in the I-Trac system, but expand upon, provide context to or augment service or employment data. </w:t>
      </w:r>
    </w:p>
    <w:p w14:paraId="69D37311" w14:textId="77777777" w:rsidR="009117CE" w:rsidRDefault="009117CE" w:rsidP="007B011A">
      <w:pPr>
        <w:spacing w:after="0" w:line="240" w:lineRule="auto"/>
      </w:pPr>
    </w:p>
    <w:p w14:paraId="217A039D" w14:textId="5166A4F7" w:rsidR="003428AB" w:rsidRPr="00870F16" w:rsidRDefault="00C5240F" w:rsidP="007B011A">
      <w:pPr>
        <w:spacing w:after="0" w:line="240" w:lineRule="auto"/>
      </w:pPr>
      <w:r>
        <w:t>A case note</w:t>
      </w:r>
      <w:r w:rsidR="003B1792">
        <w:t xml:space="preserve"> with </w:t>
      </w:r>
      <w:r w:rsidR="009117CE">
        <w:t>an explanation</w:t>
      </w:r>
      <w:r w:rsidR="003B1792">
        <w:t xml:space="preserve"> </w:t>
      </w:r>
      <w:r>
        <w:t>is required when the referral</w:t>
      </w:r>
      <w:r w:rsidR="003B1792">
        <w:t xml:space="preserve"> is not accepted by the Hub Staff.</w:t>
      </w:r>
    </w:p>
    <w:sectPr w:rsidR="003428AB" w:rsidRPr="00870F16" w:rsidSect="0046174E">
      <w:headerReference w:type="default" r:id="rId28"/>
      <w:foot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B5B38E" w14:textId="77777777" w:rsidR="00D12A1F" w:rsidRDefault="00D12A1F">
      <w:pPr>
        <w:spacing w:after="0" w:line="240" w:lineRule="auto"/>
      </w:pPr>
      <w:r>
        <w:separator/>
      </w:r>
    </w:p>
  </w:endnote>
  <w:endnote w:type="continuationSeparator" w:id="0">
    <w:p w14:paraId="4CBD9260" w14:textId="77777777" w:rsidR="00D12A1F" w:rsidRDefault="00D12A1F">
      <w:pPr>
        <w:spacing w:after="0" w:line="240" w:lineRule="auto"/>
      </w:pPr>
      <w:r>
        <w:continuationSeparator/>
      </w:r>
    </w:p>
  </w:endnote>
  <w:endnote w:type="continuationNotice" w:id="1">
    <w:p w14:paraId="2334C50B" w14:textId="77777777" w:rsidR="00D12A1F" w:rsidRDefault="00D12A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A81F9" w14:textId="00F1E790" w:rsidR="0000421D" w:rsidRPr="00C04ED0" w:rsidRDefault="00542A56" w:rsidP="004E18D0">
    <w:pPr>
      <w:pStyle w:val="Footer"/>
      <w:tabs>
        <w:tab w:val="clear" w:pos="9360"/>
        <w:tab w:val="right" w:pos="10080"/>
      </w:tabs>
      <w:rPr>
        <w:sz w:val="20"/>
        <w:szCs w:val="20"/>
      </w:rPr>
    </w:pPr>
    <w:r w:rsidRPr="004E18D0">
      <w:rPr>
        <w:sz w:val="20"/>
        <w:szCs w:val="20"/>
      </w:rPr>
      <w:t xml:space="preserve">Updated </w:t>
    </w:r>
    <w:r w:rsidR="0067176E">
      <w:rPr>
        <w:sz w:val="20"/>
        <w:szCs w:val="20"/>
      </w:rPr>
      <w:t>3/27</w:t>
    </w:r>
    <w:r w:rsidR="00870F16" w:rsidRPr="004E18D0">
      <w:rPr>
        <w:sz w:val="20"/>
        <w:szCs w:val="20"/>
      </w:rPr>
      <w:t>/202</w:t>
    </w:r>
    <w:r w:rsidR="0067176E">
      <w:rPr>
        <w:sz w:val="20"/>
        <w:szCs w:val="20"/>
      </w:rPr>
      <w:t>4</w:t>
    </w:r>
    <w:r w:rsidR="004E18D0">
      <w:rPr>
        <w:sz w:val="20"/>
        <w:szCs w:val="20"/>
      </w:rPr>
      <w:tab/>
    </w:r>
    <w:r w:rsidR="004E18D0">
      <w:rPr>
        <w:sz w:val="20"/>
        <w:szCs w:val="20"/>
      </w:rPr>
      <w:tab/>
    </w:r>
    <w:r w:rsidR="00C04ED0" w:rsidRPr="00C04ED0">
      <w:rPr>
        <w:sz w:val="20"/>
        <w:szCs w:val="20"/>
      </w:rPr>
      <w:t xml:space="preserve">Page </w:t>
    </w:r>
    <w:r w:rsidR="00C04ED0" w:rsidRPr="00C04ED0">
      <w:rPr>
        <w:sz w:val="20"/>
        <w:szCs w:val="20"/>
      </w:rPr>
      <w:fldChar w:fldCharType="begin"/>
    </w:r>
    <w:r w:rsidR="00C04ED0" w:rsidRPr="00C04ED0">
      <w:rPr>
        <w:sz w:val="20"/>
        <w:szCs w:val="20"/>
      </w:rPr>
      <w:instrText xml:space="preserve"> PAGE  \* Arabic  \* MERGEFORMAT </w:instrText>
    </w:r>
    <w:r w:rsidR="00C04ED0" w:rsidRPr="00C04ED0">
      <w:rPr>
        <w:sz w:val="20"/>
        <w:szCs w:val="20"/>
      </w:rPr>
      <w:fldChar w:fldCharType="separate"/>
    </w:r>
    <w:r w:rsidR="00C04ED0" w:rsidRPr="00C04ED0">
      <w:rPr>
        <w:noProof/>
        <w:sz w:val="20"/>
        <w:szCs w:val="20"/>
      </w:rPr>
      <w:t>1</w:t>
    </w:r>
    <w:r w:rsidR="00C04ED0" w:rsidRPr="00C04ED0">
      <w:rPr>
        <w:sz w:val="20"/>
        <w:szCs w:val="20"/>
      </w:rPr>
      <w:fldChar w:fldCharType="end"/>
    </w:r>
    <w:r w:rsidR="00C04ED0" w:rsidRPr="00C04ED0">
      <w:rPr>
        <w:sz w:val="20"/>
        <w:szCs w:val="20"/>
      </w:rPr>
      <w:t xml:space="preserve"> of </w:t>
    </w:r>
    <w:r w:rsidR="00C04ED0" w:rsidRPr="00C04ED0">
      <w:rPr>
        <w:sz w:val="20"/>
        <w:szCs w:val="20"/>
      </w:rPr>
      <w:fldChar w:fldCharType="begin"/>
    </w:r>
    <w:r w:rsidR="00C04ED0" w:rsidRPr="00C04ED0">
      <w:rPr>
        <w:sz w:val="20"/>
        <w:szCs w:val="20"/>
      </w:rPr>
      <w:instrText xml:space="preserve"> NUMPAGES  \* Arabic  \* MERGEFORMAT </w:instrText>
    </w:r>
    <w:r w:rsidR="00C04ED0" w:rsidRPr="00C04ED0">
      <w:rPr>
        <w:sz w:val="20"/>
        <w:szCs w:val="20"/>
      </w:rPr>
      <w:fldChar w:fldCharType="separate"/>
    </w:r>
    <w:r w:rsidR="00C04ED0" w:rsidRPr="00C04ED0">
      <w:rPr>
        <w:noProof/>
        <w:sz w:val="20"/>
        <w:szCs w:val="20"/>
      </w:rPr>
      <w:t>2</w:t>
    </w:r>
    <w:r w:rsidR="00C04ED0" w:rsidRPr="00C04ED0">
      <w:rPr>
        <w:sz w:val="20"/>
        <w:szCs w:val="20"/>
      </w:rPr>
      <w:fldChar w:fldCharType="end"/>
    </w:r>
  </w:p>
  <w:p w14:paraId="36AA81FA" w14:textId="77777777" w:rsidR="0000421D" w:rsidRPr="00C04ED0" w:rsidRDefault="00004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1F6023" w14:textId="77777777" w:rsidR="00D12A1F" w:rsidRDefault="00D12A1F">
      <w:pPr>
        <w:spacing w:after="0" w:line="240" w:lineRule="auto"/>
      </w:pPr>
      <w:r>
        <w:separator/>
      </w:r>
    </w:p>
  </w:footnote>
  <w:footnote w:type="continuationSeparator" w:id="0">
    <w:p w14:paraId="0BED3D9F" w14:textId="77777777" w:rsidR="00D12A1F" w:rsidRDefault="00D12A1F">
      <w:pPr>
        <w:spacing w:after="0" w:line="240" w:lineRule="auto"/>
      </w:pPr>
      <w:r>
        <w:continuationSeparator/>
      </w:r>
    </w:p>
  </w:footnote>
  <w:footnote w:type="continuationNotice" w:id="1">
    <w:p w14:paraId="68BE90D3" w14:textId="77777777" w:rsidR="00D12A1F" w:rsidRDefault="00D12A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691A1" w14:textId="5CAD3391" w:rsidR="004E18D0" w:rsidRDefault="004E18D0">
    <w:pPr>
      <w:pStyle w:val="Header"/>
    </w:pPr>
    <w:r>
      <w:rPr>
        <w:b/>
        <w:bCs/>
        <w:sz w:val="28"/>
        <w:szCs w:val="28"/>
      </w:rPr>
      <w:t xml:space="preserve">I-Trac </w:t>
    </w:r>
    <w:r w:rsidRPr="00CA228A">
      <w:rPr>
        <w:b/>
        <w:bCs/>
        <w:sz w:val="28"/>
        <w:szCs w:val="28"/>
      </w:rPr>
      <w:t>Data Entry Guide</w:t>
    </w:r>
    <w:r>
      <w:rPr>
        <w:b/>
        <w:bCs/>
        <w:sz w:val="28"/>
        <w:szCs w:val="28"/>
      </w:rPr>
      <w:t xml:space="preserve"> for Rent Assistance</w:t>
    </w:r>
    <w:r w:rsidR="005516AC">
      <w:rPr>
        <w:b/>
        <w:bCs/>
        <w:sz w:val="28"/>
        <w:szCs w:val="28"/>
      </w:rPr>
      <w:t xml:space="preserve"> </w:t>
    </w:r>
  </w:p>
  <w:p w14:paraId="36AA81F8" w14:textId="77777777" w:rsidR="0000421D" w:rsidRDefault="00004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B300405"/>
    <w:multiLevelType w:val="hybridMultilevel"/>
    <w:tmpl w:val="62DF81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C4179E2"/>
    <w:multiLevelType w:val="hybridMultilevel"/>
    <w:tmpl w:val="ECD566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39937A"/>
    <w:multiLevelType w:val="hybridMultilevel"/>
    <w:tmpl w:val="A943B6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F37D672"/>
    <w:multiLevelType w:val="hybridMultilevel"/>
    <w:tmpl w:val="128261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1F070E1"/>
    <w:multiLevelType w:val="hybridMultilevel"/>
    <w:tmpl w:val="AD3F73B8"/>
    <w:lvl w:ilvl="0" w:tplc="FFFFFFFF">
      <w:start w:val="1"/>
      <w:numFmt w:val="bullet"/>
      <w:lvlText w:val="•"/>
      <w:lvlJc w:val="left"/>
    </w:lvl>
    <w:lvl w:ilvl="1" w:tplc="232356B4">
      <w:start w:val="1"/>
      <w:numFmt w:val="bullet"/>
      <w:lvlText w:val="•"/>
      <w:lvlJc w:val="left"/>
    </w:lvl>
    <w:lvl w:ilvl="2" w:tplc="CCA87D71">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497987C"/>
    <w:multiLevelType w:val="multilevel"/>
    <w:tmpl w:val="E18F37B5"/>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C657B13A"/>
    <w:multiLevelType w:val="hybridMultilevel"/>
    <w:tmpl w:val="77E037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2B1FCF9"/>
    <w:multiLevelType w:val="hybridMultilevel"/>
    <w:tmpl w:val="97BAC0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2ECB772"/>
    <w:multiLevelType w:val="hybridMultilevel"/>
    <w:tmpl w:val="E7FBE7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461152B"/>
    <w:multiLevelType w:val="hybridMultilevel"/>
    <w:tmpl w:val="38A1E2C9"/>
    <w:lvl w:ilvl="0" w:tplc="FFFFFFFF">
      <w:start w:val="1"/>
      <w:numFmt w:val="bullet"/>
      <w:lvlText w:val="•"/>
      <w:lvlJc w:val="left"/>
    </w:lvl>
    <w:lvl w:ilvl="1" w:tplc="1E5A74CB">
      <w:start w:val="1"/>
      <w:numFmt w:val="bullet"/>
      <w:lvlText w:val="•"/>
      <w:lvlJc w:val="left"/>
    </w:lvl>
    <w:lvl w:ilvl="2" w:tplc="C881BFF7">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E4AF15A"/>
    <w:multiLevelType w:val="hybridMultilevel"/>
    <w:tmpl w:val="8E54F2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3B20A48"/>
    <w:multiLevelType w:val="hybridMultilevel"/>
    <w:tmpl w:val="61E6B1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6F202E7"/>
    <w:multiLevelType w:val="hybridMultilevel"/>
    <w:tmpl w:val="1D27BF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B0F2845"/>
    <w:multiLevelType w:val="multilevel"/>
    <w:tmpl w:val="6EFA1197"/>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F345D286"/>
    <w:multiLevelType w:val="hybridMultilevel"/>
    <w:tmpl w:val="210BF4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CCFC22A"/>
    <w:multiLevelType w:val="hybridMultilevel"/>
    <w:tmpl w:val="C1357879"/>
    <w:lvl w:ilvl="0" w:tplc="FFFFFFFF">
      <w:start w:val="1"/>
      <w:numFmt w:val="bullet"/>
      <w:lvlText w:val="•"/>
      <w:lvlJc w:val="left"/>
    </w:lvl>
    <w:lvl w:ilvl="1" w:tplc="4E151B7D">
      <w:start w:val="1"/>
      <w:numFmt w:val="bullet"/>
      <w:lvlText w:val="•"/>
      <w:lvlJc w:val="left"/>
    </w:lvl>
    <w:lvl w:ilvl="2" w:tplc="E23D7A97">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4B305E8"/>
    <w:multiLevelType w:val="hybridMultilevel"/>
    <w:tmpl w:val="A3B62F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66E2119"/>
    <w:multiLevelType w:val="hybridMultilevel"/>
    <w:tmpl w:val="107FCB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90505C0"/>
    <w:multiLevelType w:val="hybridMultilevel"/>
    <w:tmpl w:val="8A3EDA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A8519BF"/>
    <w:multiLevelType w:val="hybridMultilevel"/>
    <w:tmpl w:val="B71E69AE"/>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20" w15:restartNumberingAfterBreak="0">
    <w:nsid w:val="1DC427B7"/>
    <w:multiLevelType w:val="hybridMultilevel"/>
    <w:tmpl w:val="19A8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402942"/>
    <w:multiLevelType w:val="hybridMultilevel"/>
    <w:tmpl w:val="485A3196"/>
    <w:lvl w:ilvl="0" w:tplc="04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2" w15:restartNumberingAfterBreak="0">
    <w:nsid w:val="200B10CD"/>
    <w:multiLevelType w:val="hybridMultilevel"/>
    <w:tmpl w:val="8AD81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1CEB1AB"/>
    <w:multiLevelType w:val="hybridMultilevel"/>
    <w:tmpl w:val="A9A48F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7FF1A28"/>
    <w:multiLevelType w:val="hybridMultilevel"/>
    <w:tmpl w:val="2BF4E9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EF7776B"/>
    <w:multiLevelType w:val="hybridMultilevel"/>
    <w:tmpl w:val="39B2DE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42B11C1"/>
    <w:multiLevelType w:val="multilevel"/>
    <w:tmpl w:val="89ECB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951D31D"/>
    <w:multiLevelType w:val="hybridMultilevel"/>
    <w:tmpl w:val="A23DC4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C8D2F58"/>
    <w:multiLevelType w:val="hybridMultilevel"/>
    <w:tmpl w:val="18221A7A"/>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3FD34E20"/>
    <w:multiLevelType w:val="hybridMultilevel"/>
    <w:tmpl w:val="B816C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277174F"/>
    <w:multiLevelType w:val="hybridMultilevel"/>
    <w:tmpl w:val="E35CE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3D46BE7"/>
    <w:multiLevelType w:val="hybridMultilevel"/>
    <w:tmpl w:val="AB3478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3F146BC"/>
    <w:multiLevelType w:val="hybridMultilevel"/>
    <w:tmpl w:val="DF066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E94EF4"/>
    <w:multiLevelType w:val="hybridMultilevel"/>
    <w:tmpl w:val="74704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9CA0970"/>
    <w:multiLevelType w:val="hybridMultilevel"/>
    <w:tmpl w:val="69960C12"/>
    <w:lvl w:ilvl="0" w:tplc="04090003">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5" w15:restartNumberingAfterBreak="0">
    <w:nsid w:val="4D46EA6D"/>
    <w:multiLevelType w:val="hybridMultilevel"/>
    <w:tmpl w:val="CA5303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5567B29"/>
    <w:multiLevelType w:val="hybridMultilevel"/>
    <w:tmpl w:val="FC82BA0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87CD20"/>
    <w:multiLevelType w:val="hybridMultilevel"/>
    <w:tmpl w:val="E42173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2AD7941"/>
    <w:multiLevelType w:val="hybridMultilevel"/>
    <w:tmpl w:val="34AAF00D"/>
    <w:lvl w:ilvl="0" w:tplc="FFFFFFFF">
      <w:start w:val="1"/>
      <w:numFmt w:val="bullet"/>
      <w:lvlText w:val="•"/>
      <w:lvlJc w:val="left"/>
    </w:lvl>
    <w:lvl w:ilvl="1" w:tplc="2C2A066F">
      <w:start w:val="1"/>
      <w:numFmt w:val="bullet"/>
      <w:lvlText w:val="•"/>
      <w:lvlJc w:val="left"/>
    </w:lvl>
    <w:lvl w:ilvl="2" w:tplc="B5A2CC63">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4B7172A"/>
    <w:multiLevelType w:val="hybridMultilevel"/>
    <w:tmpl w:val="94E2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2D3B14"/>
    <w:multiLevelType w:val="hybridMultilevel"/>
    <w:tmpl w:val="DEB321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BE1EC22"/>
    <w:multiLevelType w:val="hybridMultilevel"/>
    <w:tmpl w:val="53DAD4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6737E66"/>
    <w:multiLevelType w:val="hybridMultilevel"/>
    <w:tmpl w:val="B17220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6D87FD1"/>
    <w:multiLevelType w:val="multilevel"/>
    <w:tmpl w:val="89CCC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A15BBD"/>
    <w:multiLevelType w:val="hybridMultilevel"/>
    <w:tmpl w:val="3F5046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15:restartNumberingAfterBreak="0">
    <w:nsid w:val="7A380E85"/>
    <w:multiLevelType w:val="hybridMultilevel"/>
    <w:tmpl w:val="45B81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20542616">
    <w:abstractNumId w:val="11"/>
  </w:num>
  <w:num w:numId="2" w16cid:durableId="1845581960">
    <w:abstractNumId w:val="41"/>
  </w:num>
  <w:num w:numId="3" w16cid:durableId="1403870791">
    <w:abstractNumId w:val="17"/>
  </w:num>
  <w:num w:numId="4" w16cid:durableId="168298377">
    <w:abstractNumId w:val="38"/>
  </w:num>
  <w:num w:numId="5" w16cid:durableId="994652131">
    <w:abstractNumId w:val="23"/>
  </w:num>
  <w:num w:numId="6" w16cid:durableId="411774794">
    <w:abstractNumId w:val="13"/>
  </w:num>
  <w:num w:numId="7" w16cid:durableId="410466851">
    <w:abstractNumId w:val="42"/>
  </w:num>
  <w:num w:numId="8" w16cid:durableId="1906840118">
    <w:abstractNumId w:val="6"/>
  </w:num>
  <w:num w:numId="9" w16cid:durableId="1915814019">
    <w:abstractNumId w:val="5"/>
  </w:num>
  <w:num w:numId="10" w16cid:durableId="1279482055">
    <w:abstractNumId w:val="0"/>
  </w:num>
  <w:num w:numId="11" w16cid:durableId="2042240125">
    <w:abstractNumId w:val="14"/>
  </w:num>
  <w:num w:numId="12" w16cid:durableId="132792540">
    <w:abstractNumId w:val="7"/>
  </w:num>
  <w:num w:numId="13" w16cid:durableId="1766919388">
    <w:abstractNumId w:val="27"/>
  </w:num>
  <w:num w:numId="14" w16cid:durableId="1094402595">
    <w:abstractNumId w:val="37"/>
  </w:num>
  <w:num w:numId="15" w16cid:durableId="1314526922">
    <w:abstractNumId w:val="12"/>
  </w:num>
  <w:num w:numId="16" w16cid:durableId="1505241446">
    <w:abstractNumId w:val="3"/>
  </w:num>
  <w:num w:numId="17" w16cid:durableId="1501652033">
    <w:abstractNumId w:val="10"/>
  </w:num>
  <w:num w:numId="18" w16cid:durableId="1457484874">
    <w:abstractNumId w:val="8"/>
  </w:num>
  <w:num w:numId="19" w16cid:durableId="1184250791">
    <w:abstractNumId w:val="1"/>
  </w:num>
  <w:num w:numId="20" w16cid:durableId="1608465918">
    <w:abstractNumId w:val="35"/>
  </w:num>
  <w:num w:numId="21" w16cid:durableId="614989916">
    <w:abstractNumId w:val="40"/>
  </w:num>
  <w:num w:numId="22" w16cid:durableId="1290476904">
    <w:abstractNumId w:val="9"/>
  </w:num>
  <w:num w:numId="23" w16cid:durableId="26685198">
    <w:abstractNumId w:val="24"/>
  </w:num>
  <w:num w:numId="24" w16cid:durableId="1427192358">
    <w:abstractNumId w:val="18"/>
  </w:num>
  <w:num w:numId="25" w16cid:durableId="1054087360">
    <w:abstractNumId w:val="20"/>
  </w:num>
  <w:num w:numId="26" w16cid:durableId="212231955">
    <w:abstractNumId w:val="2"/>
  </w:num>
  <w:num w:numId="27" w16cid:durableId="207575669">
    <w:abstractNumId w:val="15"/>
  </w:num>
  <w:num w:numId="28" w16cid:durableId="1708682930">
    <w:abstractNumId w:val="22"/>
  </w:num>
  <w:num w:numId="29" w16cid:durableId="1342202823">
    <w:abstractNumId w:val="19"/>
  </w:num>
  <w:num w:numId="30" w16cid:durableId="96102101">
    <w:abstractNumId w:val="30"/>
  </w:num>
  <w:num w:numId="31" w16cid:durableId="410390739">
    <w:abstractNumId w:val="4"/>
  </w:num>
  <w:num w:numId="32" w16cid:durableId="606736539">
    <w:abstractNumId w:val="29"/>
  </w:num>
  <w:num w:numId="33" w16cid:durableId="145052255">
    <w:abstractNumId w:val="25"/>
  </w:num>
  <w:num w:numId="34" w16cid:durableId="1784954085">
    <w:abstractNumId w:val="32"/>
  </w:num>
  <w:num w:numId="35" w16cid:durableId="820384160">
    <w:abstractNumId w:val="16"/>
  </w:num>
  <w:num w:numId="36" w16cid:durableId="1688405998">
    <w:abstractNumId w:val="45"/>
  </w:num>
  <w:num w:numId="37" w16cid:durableId="1946040383">
    <w:abstractNumId w:val="28"/>
  </w:num>
  <w:num w:numId="38" w16cid:durableId="810556639">
    <w:abstractNumId w:val="26"/>
  </w:num>
  <w:num w:numId="39" w16cid:durableId="1393885449">
    <w:abstractNumId w:val="39"/>
  </w:num>
  <w:num w:numId="40" w16cid:durableId="1006247462">
    <w:abstractNumId w:val="36"/>
  </w:num>
  <w:num w:numId="41" w16cid:durableId="764763370">
    <w:abstractNumId w:val="33"/>
  </w:num>
  <w:num w:numId="42" w16cid:durableId="1932740632">
    <w:abstractNumId w:val="44"/>
  </w:num>
  <w:num w:numId="43" w16cid:durableId="194975115">
    <w:abstractNumId w:val="21"/>
  </w:num>
  <w:num w:numId="44" w16cid:durableId="739058994">
    <w:abstractNumId w:val="34"/>
  </w:num>
  <w:num w:numId="45" w16cid:durableId="1869483490">
    <w:abstractNumId w:val="31"/>
  </w:num>
  <w:num w:numId="46" w16cid:durableId="674108416">
    <w:abstractNumId w:val="43"/>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D84"/>
    <w:rsid w:val="00000380"/>
    <w:rsid w:val="000009C3"/>
    <w:rsid w:val="00000CAE"/>
    <w:rsid w:val="00003BBA"/>
    <w:rsid w:val="0000421D"/>
    <w:rsid w:val="00004A5C"/>
    <w:rsid w:val="0000543E"/>
    <w:rsid w:val="00006728"/>
    <w:rsid w:val="00006D7F"/>
    <w:rsid w:val="00006DD7"/>
    <w:rsid w:val="000116FB"/>
    <w:rsid w:val="00011E9B"/>
    <w:rsid w:val="00013264"/>
    <w:rsid w:val="000140B2"/>
    <w:rsid w:val="0001509D"/>
    <w:rsid w:val="000158A2"/>
    <w:rsid w:val="0002002B"/>
    <w:rsid w:val="0002023E"/>
    <w:rsid w:val="000202EC"/>
    <w:rsid w:val="0002113B"/>
    <w:rsid w:val="00023988"/>
    <w:rsid w:val="00023C5C"/>
    <w:rsid w:val="00023E06"/>
    <w:rsid w:val="00024BD1"/>
    <w:rsid w:val="00025075"/>
    <w:rsid w:val="000250B8"/>
    <w:rsid w:val="0002573E"/>
    <w:rsid w:val="000258C5"/>
    <w:rsid w:val="00031E86"/>
    <w:rsid w:val="000324F1"/>
    <w:rsid w:val="000333B2"/>
    <w:rsid w:val="00033C02"/>
    <w:rsid w:val="00033E6C"/>
    <w:rsid w:val="000356D0"/>
    <w:rsid w:val="000358D2"/>
    <w:rsid w:val="0004109F"/>
    <w:rsid w:val="00042134"/>
    <w:rsid w:val="00043608"/>
    <w:rsid w:val="00045AED"/>
    <w:rsid w:val="0005062B"/>
    <w:rsid w:val="000525AB"/>
    <w:rsid w:val="00055672"/>
    <w:rsid w:val="00056966"/>
    <w:rsid w:val="00062FBF"/>
    <w:rsid w:val="00062FF8"/>
    <w:rsid w:val="00063BBD"/>
    <w:rsid w:val="0006640D"/>
    <w:rsid w:val="000677AE"/>
    <w:rsid w:val="00071ED0"/>
    <w:rsid w:val="00075118"/>
    <w:rsid w:val="000769BB"/>
    <w:rsid w:val="00077315"/>
    <w:rsid w:val="000808B2"/>
    <w:rsid w:val="00080D52"/>
    <w:rsid w:val="00081E2C"/>
    <w:rsid w:val="00084BA7"/>
    <w:rsid w:val="00085435"/>
    <w:rsid w:val="00086263"/>
    <w:rsid w:val="000910C2"/>
    <w:rsid w:val="000913FE"/>
    <w:rsid w:val="00093497"/>
    <w:rsid w:val="00093563"/>
    <w:rsid w:val="00094725"/>
    <w:rsid w:val="00096D6D"/>
    <w:rsid w:val="00097880"/>
    <w:rsid w:val="000A08AA"/>
    <w:rsid w:val="000A16EF"/>
    <w:rsid w:val="000A2ABB"/>
    <w:rsid w:val="000A45E3"/>
    <w:rsid w:val="000A4CB9"/>
    <w:rsid w:val="000A5B7E"/>
    <w:rsid w:val="000B2880"/>
    <w:rsid w:val="000B4864"/>
    <w:rsid w:val="000B4ABD"/>
    <w:rsid w:val="000B69BD"/>
    <w:rsid w:val="000C329D"/>
    <w:rsid w:val="000C3807"/>
    <w:rsid w:val="000C3B50"/>
    <w:rsid w:val="000D5E60"/>
    <w:rsid w:val="000D631D"/>
    <w:rsid w:val="000D66F5"/>
    <w:rsid w:val="000D7272"/>
    <w:rsid w:val="000E197C"/>
    <w:rsid w:val="000E2018"/>
    <w:rsid w:val="000E25C9"/>
    <w:rsid w:val="000E26CE"/>
    <w:rsid w:val="000E393D"/>
    <w:rsid w:val="000E5C03"/>
    <w:rsid w:val="000F3D21"/>
    <w:rsid w:val="0010154C"/>
    <w:rsid w:val="001015AC"/>
    <w:rsid w:val="00101A01"/>
    <w:rsid w:val="0010238D"/>
    <w:rsid w:val="001034B7"/>
    <w:rsid w:val="00112A07"/>
    <w:rsid w:val="001145FB"/>
    <w:rsid w:val="00114C8C"/>
    <w:rsid w:val="001220AC"/>
    <w:rsid w:val="00124770"/>
    <w:rsid w:val="00124AF8"/>
    <w:rsid w:val="00125DB6"/>
    <w:rsid w:val="00130622"/>
    <w:rsid w:val="0013166E"/>
    <w:rsid w:val="001330DD"/>
    <w:rsid w:val="001336A6"/>
    <w:rsid w:val="00136507"/>
    <w:rsid w:val="00136856"/>
    <w:rsid w:val="00137713"/>
    <w:rsid w:val="00140560"/>
    <w:rsid w:val="00140EE9"/>
    <w:rsid w:val="00141E64"/>
    <w:rsid w:val="00142161"/>
    <w:rsid w:val="00142322"/>
    <w:rsid w:val="001434FE"/>
    <w:rsid w:val="001537AA"/>
    <w:rsid w:val="00153B17"/>
    <w:rsid w:val="0015667B"/>
    <w:rsid w:val="00157C6B"/>
    <w:rsid w:val="0016069F"/>
    <w:rsid w:val="00161114"/>
    <w:rsid w:val="001623DA"/>
    <w:rsid w:val="001649FD"/>
    <w:rsid w:val="00164F66"/>
    <w:rsid w:val="001658DF"/>
    <w:rsid w:val="0017095F"/>
    <w:rsid w:val="0017521C"/>
    <w:rsid w:val="00180DA1"/>
    <w:rsid w:val="0018235C"/>
    <w:rsid w:val="00186A83"/>
    <w:rsid w:val="00195E9B"/>
    <w:rsid w:val="00195F03"/>
    <w:rsid w:val="001A05DE"/>
    <w:rsid w:val="001A1999"/>
    <w:rsid w:val="001A3D21"/>
    <w:rsid w:val="001A5A2F"/>
    <w:rsid w:val="001A63F2"/>
    <w:rsid w:val="001A6D52"/>
    <w:rsid w:val="001A71E2"/>
    <w:rsid w:val="001A7CCB"/>
    <w:rsid w:val="001B0407"/>
    <w:rsid w:val="001B1692"/>
    <w:rsid w:val="001B279A"/>
    <w:rsid w:val="001B3444"/>
    <w:rsid w:val="001B4F7B"/>
    <w:rsid w:val="001B7202"/>
    <w:rsid w:val="001C198B"/>
    <w:rsid w:val="001C4191"/>
    <w:rsid w:val="001C5C63"/>
    <w:rsid w:val="001C5F27"/>
    <w:rsid w:val="001C7B54"/>
    <w:rsid w:val="001D1148"/>
    <w:rsid w:val="001D24D1"/>
    <w:rsid w:val="001D2FC3"/>
    <w:rsid w:val="001D364B"/>
    <w:rsid w:val="001D40A6"/>
    <w:rsid w:val="001D570D"/>
    <w:rsid w:val="001E159E"/>
    <w:rsid w:val="001E3EA3"/>
    <w:rsid w:val="001F1C82"/>
    <w:rsid w:val="001F51B1"/>
    <w:rsid w:val="001F6FFF"/>
    <w:rsid w:val="002027ED"/>
    <w:rsid w:val="00204EBB"/>
    <w:rsid w:val="00206521"/>
    <w:rsid w:val="00211533"/>
    <w:rsid w:val="002128A3"/>
    <w:rsid w:val="00212A2F"/>
    <w:rsid w:val="002140C8"/>
    <w:rsid w:val="002153CF"/>
    <w:rsid w:val="0021703F"/>
    <w:rsid w:val="0022079D"/>
    <w:rsid w:val="00220B73"/>
    <w:rsid w:val="002236A0"/>
    <w:rsid w:val="00224CD2"/>
    <w:rsid w:val="00230421"/>
    <w:rsid w:val="00230FE7"/>
    <w:rsid w:val="002374E2"/>
    <w:rsid w:val="00237C51"/>
    <w:rsid w:val="002402E1"/>
    <w:rsid w:val="00240B1A"/>
    <w:rsid w:val="002449E9"/>
    <w:rsid w:val="00246D2F"/>
    <w:rsid w:val="002477A2"/>
    <w:rsid w:val="0025085F"/>
    <w:rsid w:val="00260FA1"/>
    <w:rsid w:val="00262729"/>
    <w:rsid w:val="00264BFD"/>
    <w:rsid w:val="00265081"/>
    <w:rsid w:val="00270581"/>
    <w:rsid w:val="00270AFB"/>
    <w:rsid w:val="00272BA1"/>
    <w:rsid w:val="00275916"/>
    <w:rsid w:val="00276ABB"/>
    <w:rsid w:val="00277EE0"/>
    <w:rsid w:val="00283943"/>
    <w:rsid w:val="002851E2"/>
    <w:rsid w:val="00285E0E"/>
    <w:rsid w:val="00285FA8"/>
    <w:rsid w:val="002904AE"/>
    <w:rsid w:val="002932E7"/>
    <w:rsid w:val="0029545E"/>
    <w:rsid w:val="00295507"/>
    <w:rsid w:val="002958A4"/>
    <w:rsid w:val="00295F78"/>
    <w:rsid w:val="002A3EA3"/>
    <w:rsid w:val="002A6138"/>
    <w:rsid w:val="002A6B75"/>
    <w:rsid w:val="002B0687"/>
    <w:rsid w:val="002B1425"/>
    <w:rsid w:val="002B17FF"/>
    <w:rsid w:val="002B5C82"/>
    <w:rsid w:val="002B7D04"/>
    <w:rsid w:val="002C1E9A"/>
    <w:rsid w:val="002C5827"/>
    <w:rsid w:val="002C67E0"/>
    <w:rsid w:val="002D3C5F"/>
    <w:rsid w:val="002E11EB"/>
    <w:rsid w:val="002E145D"/>
    <w:rsid w:val="002E2A00"/>
    <w:rsid w:val="002E4458"/>
    <w:rsid w:val="002E5CDE"/>
    <w:rsid w:val="002E5FDA"/>
    <w:rsid w:val="002E6150"/>
    <w:rsid w:val="002F143E"/>
    <w:rsid w:val="002F1740"/>
    <w:rsid w:val="002F3C53"/>
    <w:rsid w:val="002F4512"/>
    <w:rsid w:val="002F47E5"/>
    <w:rsid w:val="002F5F27"/>
    <w:rsid w:val="002F6449"/>
    <w:rsid w:val="002F7717"/>
    <w:rsid w:val="00302D8D"/>
    <w:rsid w:val="003035A2"/>
    <w:rsid w:val="003035E7"/>
    <w:rsid w:val="00303704"/>
    <w:rsid w:val="00305580"/>
    <w:rsid w:val="00305BF8"/>
    <w:rsid w:val="00306749"/>
    <w:rsid w:val="00307411"/>
    <w:rsid w:val="00311158"/>
    <w:rsid w:val="00311B62"/>
    <w:rsid w:val="003139F3"/>
    <w:rsid w:val="003161F4"/>
    <w:rsid w:val="00317E04"/>
    <w:rsid w:val="003201B1"/>
    <w:rsid w:val="00320D29"/>
    <w:rsid w:val="00326108"/>
    <w:rsid w:val="00326A4D"/>
    <w:rsid w:val="003315DD"/>
    <w:rsid w:val="00331BBA"/>
    <w:rsid w:val="00334419"/>
    <w:rsid w:val="00334BC8"/>
    <w:rsid w:val="00334EAF"/>
    <w:rsid w:val="00337968"/>
    <w:rsid w:val="003426CD"/>
    <w:rsid w:val="003428AB"/>
    <w:rsid w:val="00345718"/>
    <w:rsid w:val="00345C7F"/>
    <w:rsid w:val="0034618B"/>
    <w:rsid w:val="00347E58"/>
    <w:rsid w:val="00351636"/>
    <w:rsid w:val="00351986"/>
    <w:rsid w:val="00353AD2"/>
    <w:rsid w:val="0036C844"/>
    <w:rsid w:val="00370329"/>
    <w:rsid w:val="00371633"/>
    <w:rsid w:val="0037312F"/>
    <w:rsid w:val="00377E62"/>
    <w:rsid w:val="003819E1"/>
    <w:rsid w:val="00383F6B"/>
    <w:rsid w:val="003844FA"/>
    <w:rsid w:val="00386AA8"/>
    <w:rsid w:val="00387F28"/>
    <w:rsid w:val="00391151"/>
    <w:rsid w:val="00391FCB"/>
    <w:rsid w:val="00393D83"/>
    <w:rsid w:val="0039626B"/>
    <w:rsid w:val="00397426"/>
    <w:rsid w:val="00397E30"/>
    <w:rsid w:val="003A0C87"/>
    <w:rsid w:val="003A1AD3"/>
    <w:rsid w:val="003A2641"/>
    <w:rsid w:val="003A2D41"/>
    <w:rsid w:val="003A46F4"/>
    <w:rsid w:val="003A6945"/>
    <w:rsid w:val="003A709D"/>
    <w:rsid w:val="003B0B60"/>
    <w:rsid w:val="003B1792"/>
    <w:rsid w:val="003B193E"/>
    <w:rsid w:val="003B2795"/>
    <w:rsid w:val="003B2CFA"/>
    <w:rsid w:val="003B49A6"/>
    <w:rsid w:val="003B50AC"/>
    <w:rsid w:val="003B7B5F"/>
    <w:rsid w:val="003C09D7"/>
    <w:rsid w:val="003C1199"/>
    <w:rsid w:val="003C3B34"/>
    <w:rsid w:val="003C4E28"/>
    <w:rsid w:val="003C6407"/>
    <w:rsid w:val="003D11BC"/>
    <w:rsid w:val="003D3625"/>
    <w:rsid w:val="003D3B74"/>
    <w:rsid w:val="003E49BF"/>
    <w:rsid w:val="003E4F7A"/>
    <w:rsid w:val="003E7831"/>
    <w:rsid w:val="003F1E9F"/>
    <w:rsid w:val="003F543E"/>
    <w:rsid w:val="003F5AC6"/>
    <w:rsid w:val="003F7D28"/>
    <w:rsid w:val="00401331"/>
    <w:rsid w:val="004036AD"/>
    <w:rsid w:val="0040402A"/>
    <w:rsid w:val="00406640"/>
    <w:rsid w:val="00407B01"/>
    <w:rsid w:val="004107C9"/>
    <w:rsid w:val="004127ED"/>
    <w:rsid w:val="00417ECB"/>
    <w:rsid w:val="00420C04"/>
    <w:rsid w:val="00420E80"/>
    <w:rsid w:val="00420FE1"/>
    <w:rsid w:val="0042122C"/>
    <w:rsid w:val="004212B0"/>
    <w:rsid w:val="0042290E"/>
    <w:rsid w:val="004248AA"/>
    <w:rsid w:val="00426204"/>
    <w:rsid w:val="00427243"/>
    <w:rsid w:val="00427AF3"/>
    <w:rsid w:val="00431270"/>
    <w:rsid w:val="00432520"/>
    <w:rsid w:val="00433FEF"/>
    <w:rsid w:val="004341B1"/>
    <w:rsid w:val="004377AF"/>
    <w:rsid w:val="00437981"/>
    <w:rsid w:val="0044169A"/>
    <w:rsid w:val="00442F6E"/>
    <w:rsid w:val="00445603"/>
    <w:rsid w:val="00445905"/>
    <w:rsid w:val="0045195C"/>
    <w:rsid w:val="00455EA6"/>
    <w:rsid w:val="00456DCD"/>
    <w:rsid w:val="00457DBA"/>
    <w:rsid w:val="00460FEC"/>
    <w:rsid w:val="00461540"/>
    <w:rsid w:val="0046174E"/>
    <w:rsid w:val="004639A3"/>
    <w:rsid w:val="0046602B"/>
    <w:rsid w:val="004663D3"/>
    <w:rsid w:val="00467651"/>
    <w:rsid w:val="004676A0"/>
    <w:rsid w:val="0047239E"/>
    <w:rsid w:val="004765D5"/>
    <w:rsid w:val="00476EB4"/>
    <w:rsid w:val="00482308"/>
    <w:rsid w:val="00484895"/>
    <w:rsid w:val="00486627"/>
    <w:rsid w:val="00486E89"/>
    <w:rsid w:val="0048744D"/>
    <w:rsid w:val="004876DA"/>
    <w:rsid w:val="00490CBE"/>
    <w:rsid w:val="00494012"/>
    <w:rsid w:val="00495841"/>
    <w:rsid w:val="0049638A"/>
    <w:rsid w:val="004A12F5"/>
    <w:rsid w:val="004A1DAE"/>
    <w:rsid w:val="004A2F62"/>
    <w:rsid w:val="004A6774"/>
    <w:rsid w:val="004B3EE5"/>
    <w:rsid w:val="004B509B"/>
    <w:rsid w:val="004B6069"/>
    <w:rsid w:val="004C17FA"/>
    <w:rsid w:val="004C4B87"/>
    <w:rsid w:val="004C75B8"/>
    <w:rsid w:val="004D0ED0"/>
    <w:rsid w:val="004D3DCE"/>
    <w:rsid w:val="004D444E"/>
    <w:rsid w:val="004D62B6"/>
    <w:rsid w:val="004D693D"/>
    <w:rsid w:val="004D78F3"/>
    <w:rsid w:val="004E18D0"/>
    <w:rsid w:val="004E1A29"/>
    <w:rsid w:val="004F05D0"/>
    <w:rsid w:val="004F09CF"/>
    <w:rsid w:val="004F0A61"/>
    <w:rsid w:val="004F0C81"/>
    <w:rsid w:val="004F224B"/>
    <w:rsid w:val="004F4898"/>
    <w:rsid w:val="004F74E6"/>
    <w:rsid w:val="0050262F"/>
    <w:rsid w:val="00503DF8"/>
    <w:rsid w:val="00505C7D"/>
    <w:rsid w:val="00507829"/>
    <w:rsid w:val="0051078E"/>
    <w:rsid w:val="00525926"/>
    <w:rsid w:val="00527587"/>
    <w:rsid w:val="0052794A"/>
    <w:rsid w:val="005303CB"/>
    <w:rsid w:val="005363A7"/>
    <w:rsid w:val="00541E27"/>
    <w:rsid w:val="00542A56"/>
    <w:rsid w:val="00542BCD"/>
    <w:rsid w:val="00550093"/>
    <w:rsid w:val="00550224"/>
    <w:rsid w:val="0055076D"/>
    <w:rsid w:val="005516AC"/>
    <w:rsid w:val="005534F0"/>
    <w:rsid w:val="00553A4F"/>
    <w:rsid w:val="00553FB6"/>
    <w:rsid w:val="00555E9A"/>
    <w:rsid w:val="00560F8B"/>
    <w:rsid w:val="00561952"/>
    <w:rsid w:val="00563185"/>
    <w:rsid w:val="00564BBB"/>
    <w:rsid w:val="005653F8"/>
    <w:rsid w:val="00567552"/>
    <w:rsid w:val="005706C7"/>
    <w:rsid w:val="00573B40"/>
    <w:rsid w:val="00574B1E"/>
    <w:rsid w:val="00574E02"/>
    <w:rsid w:val="005751AE"/>
    <w:rsid w:val="0057646D"/>
    <w:rsid w:val="00576DB8"/>
    <w:rsid w:val="005774E0"/>
    <w:rsid w:val="00577706"/>
    <w:rsid w:val="005866A4"/>
    <w:rsid w:val="00586D7F"/>
    <w:rsid w:val="005871CB"/>
    <w:rsid w:val="00590878"/>
    <w:rsid w:val="005909E5"/>
    <w:rsid w:val="00591C3D"/>
    <w:rsid w:val="005933D2"/>
    <w:rsid w:val="005955C9"/>
    <w:rsid w:val="005961F2"/>
    <w:rsid w:val="00597618"/>
    <w:rsid w:val="005A16DF"/>
    <w:rsid w:val="005A3E13"/>
    <w:rsid w:val="005A6D00"/>
    <w:rsid w:val="005A7461"/>
    <w:rsid w:val="005B2D75"/>
    <w:rsid w:val="005B625C"/>
    <w:rsid w:val="005C4EA5"/>
    <w:rsid w:val="005C6F87"/>
    <w:rsid w:val="005C7CA2"/>
    <w:rsid w:val="005D0D97"/>
    <w:rsid w:val="005D1917"/>
    <w:rsid w:val="005D2EB9"/>
    <w:rsid w:val="005D3E4D"/>
    <w:rsid w:val="005D3FC6"/>
    <w:rsid w:val="005D4223"/>
    <w:rsid w:val="005D553C"/>
    <w:rsid w:val="005E1CA3"/>
    <w:rsid w:val="005E38D2"/>
    <w:rsid w:val="005E4625"/>
    <w:rsid w:val="005E6E53"/>
    <w:rsid w:val="005E72EA"/>
    <w:rsid w:val="005E7F81"/>
    <w:rsid w:val="005F7527"/>
    <w:rsid w:val="005F791A"/>
    <w:rsid w:val="00600B9C"/>
    <w:rsid w:val="0060205E"/>
    <w:rsid w:val="0060223E"/>
    <w:rsid w:val="00606DFA"/>
    <w:rsid w:val="00612664"/>
    <w:rsid w:val="006136F9"/>
    <w:rsid w:val="00613FFE"/>
    <w:rsid w:val="006146B6"/>
    <w:rsid w:val="00616825"/>
    <w:rsid w:val="00617012"/>
    <w:rsid w:val="00617F82"/>
    <w:rsid w:val="00620179"/>
    <w:rsid w:val="00622E82"/>
    <w:rsid w:val="00624B03"/>
    <w:rsid w:val="00626324"/>
    <w:rsid w:val="006277BA"/>
    <w:rsid w:val="00631066"/>
    <w:rsid w:val="00634752"/>
    <w:rsid w:val="006374C9"/>
    <w:rsid w:val="00640DE4"/>
    <w:rsid w:val="00641DBC"/>
    <w:rsid w:val="00643694"/>
    <w:rsid w:val="0064589C"/>
    <w:rsid w:val="00645CDB"/>
    <w:rsid w:val="00650B6C"/>
    <w:rsid w:val="00651B22"/>
    <w:rsid w:val="00651C78"/>
    <w:rsid w:val="00653781"/>
    <w:rsid w:val="006630C6"/>
    <w:rsid w:val="00663397"/>
    <w:rsid w:val="00664925"/>
    <w:rsid w:val="00664F2F"/>
    <w:rsid w:val="006665F8"/>
    <w:rsid w:val="00667654"/>
    <w:rsid w:val="0067176E"/>
    <w:rsid w:val="006723A4"/>
    <w:rsid w:val="00675627"/>
    <w:rsid w:val="00677C84"/>
    <w:rsid w:val="0068127A"/>
    <w:rsid w:val="0068191A"/>
    <w:rsid w:val="00683952"/>
    <w:rsid w:val="006855F7"/>
    <w:rsid w:val="006867D5"/>
    <w:rsid w:val="006908EA"/>
    <w:rsid w:val="00690FF8"/>
    <w:rsid w:val="006962E0"/>
    <w:rsid w:val="006A2E9C"/>
    <w:rsid w:val="006A3780"/>
    <w:rsid w:val="006A6EF6"/>
    <w:rsid w:val="006B2E27"/>
    <w:rsid w:val="006B3453"/>
    <w:rsid w:val="006B438E"/>
    <w:rsid w:val="006B5EAE"/>
    <w:rsid w:val="006B603C"/>
    <w:rsid w:val="006B7F1A"/>
    <w:rsid w:val="006C4543"/>
    <w:rsid w:val="006D1824"/>
    <w:rsid w:val="006D397D"/>
    <w:rsid w:val="006D3C89"/>
    <w:rsid w:val="006D42E5"/>
    <w:rsid w:val="006D4FC2"/>
    <w:rsid w:val="006E0C2A"/>
    <w:rsid w:val="006E2297"/>
    <w:rsid w:val="006E392E"/>
    <w:rsid w:val="006E5815"/>
    <w:rsid w:val="006F725F"/>
    <w:rsid w:val="007006CC"/>
    <w:rsid w:val="00702DF8"/>
    <w:rsid w:val="00703BCE"/>
    <w:rsid w:val="0070474B"/>
    <w:rsid w:val="00705363"/>
    <w:rsid w:val="00705655"/>
    <w:rsid w:val="0070696E"/>
    <w:rsid w:val="00714D1A"/>
    <w:rsid w:val="00715054"/>
    <w:rsid w:val="00716ED5"/>
    <w:rsid w:val="007170AB"/>
    <w:rsid w:val="00721B76"/>
    <w:rsid w:val="00721C98"/>
    <w:rsid w:val="00721D89"/>
    <w:rsid w:val="00722BF1"/>
    <w:rsid w:val="00722C63"/>
    <w:rsid w:val="0072351F"/>
    <w:rsid w:val="00725B57"/>
    <w:rsid w:val="00725F86"/>
    <w:rsid w:val="00727B07"/>
    <w:rsid w:val="00727F7C"/>
    <w:rsid w:val="00734286"/>
    <w:rsid w:val="00736D2E"/>
    <w:rsid w:val="00740FB7"/>
    <w:rsid w:val="00742710"/>
    <w:rsid w:val="00743036"/>
    <w:rsid w:val="007447E9"/>
    <w:rsid w:val="007530AD"/>
    <w:rsid w:val="00754612"/>
    <w:rsid w:val="00757478"/>
    <w:rsid w:val="00757D52"/>
    <w:rsid w:val="007601D6"/>
    <w:rsid w:val="00760ADA"/>
    <w:rsid w:val="0076590E"/>
    <w:rsid w:val="00766634"/>
    <w:rsid w:val="00770B97"/>
    <w:rsid w:val="00770BFB"/>
    <w:rsid w:val="00774497"/>
    <w:rsid w:val="0077537E"/>
    <w:rsid w:val="0077574A"/>
    <w:rsid w:val="007801BB"/>
    <w:rsid w:val="00782DD4"/>
    <w:rsid w:val="00783D29"/>
    <w:rsid w:val="00786BFC"/>
    <w:rsid w:val="00786E68"/>
    <w:rsid w:val="00790E7B"/>
    <w:rsid w:val="0079417F"/>
    <w:rsid w:val="007A0073"/>
    <w:rsid w:val="007A3EC3"/>
    <w:rsid w:val="007B011A"/>
    <w:rsid w:val="007B0538"/>
    <w:rsid w:val="007B4662"/>
    <w:rsid w:val="007B6043"/>
    <w:rsid w:val="007C0AFC"/>
    <w:rsid w:val="007C0D89"/>
    <w:rsid w:val="007C354E"/>
    <w:rsid w:val="007C670F"/>
    <w:rsid w:val="007C6FDE"/>
    <w:rsid w:val="007C70C0"/>
    <w:rsid w:val="007D0EA6"/>
    <w:rsid w:val="007D286D"/>
    <w:rsid w:val="007D3FDE"/>
    <w:rsid w:val="007D5B33"/>
    <w:rsid w:val="007D5D3B"/>
    <w:rsid w:val="007E64DF"/>
    <w:rsid w:val="007E6E62"/>
    <w:rsid w:val="007F262B"/>
    <w:rsid w:val="007F4CDE"/>
    <w:rsid w:val="007F4E96"/>
    <w:rsid w:val="007F73FD"/>
    <w:rsid w:val="00801A96"/>
    <w:rsid w:val="0080581F"/>
    <w:rsid w:val="00810BDA"/>
    <w:rsid w:val="00811C89"/>
    <w:rsid w:val="00812054"/>
    <w:rsid w:val="008127F2"/>
    <w:rsid w:val="00816B7B"/>
    <w:rsid w:val="00816D64"/>
    <w:rsid w:val="008220BC"/>
    <w:rsid w:val="008229BB"/>
    <w:rsid w:val="008247F1"/>
    <w:rsid w:val="00824E76"/>
    <w:rsid w:val="008270E5"/>
    <w:rsid w:val="00827B20"/>
    <w:rsid w:val="00832372"/>
    <w:rsid w:val="00832BCC"/>
    <w:rsid w:val="00832BD0"/>
    <w:rsid w:val="00832D68"/>
    <w:rsid w:val="00833313"/>
    <w:rsid w:val="00837BE0"/>
    <w:rsid w:val="00837E7A"/>
    <w:rsid w:val="00840141"/>
    <w:rsid w:val="008464C3"/>
    <w:rsid w:val="00847EE3"/>
    <w:rsid w:val="008515EB"/>
    <w:rsid w:val="00854887"/>
    <w:rsid w:val="00856DDC"/>
    <w:rsid w:val="00857B7E"/>
    <w:rsid w:val="0086074E"/>
    <w:rsid w:val="00860A0A"/>
    <w:rsid w:val="00863B73"/>
    <w:rsid w:val="008665DB"/>
    <w:rsid w:val="00870A5B"/>
    <w:rsid w:val="00870F16"/>
    <w:rsid w:val="008747B5"/>
    <w:rsid w:val="00875233"/>
    <w:rsid w:val="008772E0"/>
    <w:rsid w:val="00884683"/>
    <w:rsid w:val="00890287"/>
    <w:rsid w:val="008914E8"/>
    <w:rsid w:val="0089271B"/>
    <w:rsid w:val="0089374D"/>
    <w:rsid w:val="00894485"/>
    <w:rsid w:val="0089462B"/>
    <w:rsid w:val="0089489E"/>
    <w:rsid w:val="008954BC"/>
    <w:rsid w:val="0089599D"/>
    <w:rsid w:val="00895E75"/>
    <w:rsid w:val="008967EB"/>
    <w:rsid w:val="008A21B3"/>
    <w:rsid w:val="008A220E"/>
    <w:rsid w:val="008A3B21"/>
    <w:rsid w:val="008A4612"/>
    <w:rsid w:val="008A4C36"/>
    <w:rsid w:val="008A4F24"/>
    <w:rsid w:val="008A6982"/>
    <w:rsid w:val="008B0817"/>
    <w:rsid w:val="008B0A28"/>
    <w:rsid w:val="008B0FA4"/>
    <w:rsid w:val="008B5DCE"/>
    <w:rsid w:val="008B7202"/>
    <w:rsid w:val="008B7392"/>
    <w:rsid w:val="008B7BAA"/>
    <w:rsid w:val="008C3DA0"/>
    <w:rsid w:val="008C4D1E"/>
    <w:rsid w:val="008D2BD8"/>
    <w:rsid w:val="008D3089"/>
    <w:rsid w:val="008D478B"/>
    <w:rsid w:val="008F1219"/>
    <w:rsid w:val="008F3609"/>
    <w:rsid w:val="008F3904"/>
    <w:rsid w:val="008F3CAD"/>
    <w:rsid w:val="008F5AD4"/>
    <w:rsid w:val="008F5DA4"/>
    <w:rsid w:val="008F6188"/>
    <w:rsid w:val="008F682B"/>
    <w:rsid w:val="008F77A6"/>
    <w:rsid w:val="0090130A"/>
    <w:rsid w:val="00902715"/>
    <w:rsid w:val="00904CE8"/>
    <w:rsid w:val="009117CE"/>
    <w:rsid w:val="00911FB6"/>
    <w:rsid w:val="009146EB"/>
    <w:rsid w:val="009177A2"/>
    <w:rsid w:val="00920F8E"/>
    <w:rsid w:val="009211CF"/>
    <w:rsid w:val="009213AD"/>
    <w:rsid w:val="009226C9"/>
    <w:rsid w:val="00923666"/>
    <w:rsid w:val="0092407F"/>
    <w:rsid w:val="009277CE"/>
    <w:rsid w:val="009307CC"/>
    <w:rsid w:val="00932CE0"/>
    <w:rsid w:val="009334CF"/>
    <w:rsid w:val="009336F9"/>
    <w:rsid w:val="00933ECF"/>
    <w:rsid w:val="009356B0"/>
    <w:rsid w:val="00936B59"/>
    <w:rsid w:val="0093788C"/>
    <w:rsid w:val="00937C0D"/>
    <w:rsid w:val="00950D2E"/>
    <w:rsid w:val="009527F9"/>
    <w:rsid w:val="009606C4"/>
    <w:rsid w:val="009618CA"/>
    <w:rsid w:val="00962DF2"/>
    <w:rsid w:val="00964CDD"/>
    <w:rsid w:val="0097515A"/>
    <w:rsid w:val="0097795B"/>
    <w:rsid w:val="00984777"/>
    <w:rsid w:val="00986ADF"/>
    <w:rsid w:val="00986B6B"/>
    <w:rsid w:val="009873AD"/>
    <w:rsid w:val="00990998"/>
    <w:rsid w:val="00991457"/>
    <w:rsid w:val="00994110"/>
    <w:rsid w:val="00994683"/>
    <w:rsid w:val="00994B5C"/>
    <w:rsid w:val="009954F0"/>
    <w:rsid w:val="0099728F"/>
    <w:rsid w:val="009972FA"/>
    <w:rsid w:val="009A4618"/>
    <w:rsid w:val="009A46CA"/>
    <w:rsid w:val="009A54FC"/>
    <w:rsid w:val="009A6E8B"/>
    <w:rsid w:val="009A7E0B"/>
    <w:rsid w:val="009B0686"/>
    <w:rsid w:val="009B41FC"/>
    <w:rsid w:val="009B4CD8"/>
    <w:rsid w:val="009B5572"/>
    <w:rsid w:val="009B6939"/>
    <w:rsid w:val="009B7F2B"/>
    <w:rsid w:val="009C1833"/>
    <w:rsid w:val="009C49CD"/>
    <w:rsid w:val="009C4A67"/>
    <w:rsid w:val="009C6A38"/>
    <w:rsid w:val="009C701B"/>
    <w:rsid w:val="009D05D0"/>
    <w:rsid w:val="009D15EB"/>
    <w:rsid w:val="009D1B66"/>
    <w:rsid w:val="009D1C55"/>
    <w:rsid w:val="009D273F"/>
    <w:rsid w:val="009E0B99"/>
    <w:rsid w:val="009E0DAC"/>
    <w:rsid w:val="009E432A"/>
    <w:rsid w:val="009E56DF"/>
    <w:rsid w:val="009E7401"/>
    <w:rsid w:val="009E74BB"/>
    <w:rsid w:val="009F482C"/>
    <w:rsid w:val="009F7A2C"/>
    <w:rsid w:val="009F7D45"/>
    <w:rsid w:val="00A02856"/>
    <w:rsid w:val="00A03CB0"/>
    <w:rsid w:val="00A042C6"/>
    <w:rsid w:val="00A0506E"/>
    <w:rsid w:val="00A05FA5"/>
    <w:rsid w:val="00A064F8"/>
    <w:rsid w:val="00A07806"/>
    <w:rsid w:val="00A1035A"/>
    <w:rsid w:val="00A10FD2"/>
    <w:rsid w:val="00A12095"/>
    <w:rsid w:val="00A12EFA"/>
    <w:rsid w:val="00A155F9"/>
    <w:rsid w:val="00A273F4"/>
    <w:rsid w:val="00A276BC"/>
    <w:rsid w:val="00A37BA4"/>
    <w:rsid w:val="00A44E19"/>
    <w:rsid w:val="00A4764F"/>
    <w:rsid w:val="00A515BD"/>
    <w:rsid w:val="00A523B6"/>
    <w:rsid w:val="00A52A78"/>
    <w:rsid w:val="00A53EFD"/>
    <w:rsid w:val="00A5407E"/>
    <w:rsid w:val="00A57B46"/>
    <w:rsid w:val="00A60AAC"/>
    <w:rsid w:val="00A6214C"/>
    <w:rsid w:val="00A628EF"/>
    <w:rsid w:val="00A633EB"/>
    <w:rsid w:val="00A6518C"/>
    <w:rsid w:val="00A65623"/>
    <w:rsid w:val="00A70DB0"/>
    <w:rsid w:val="00A715E4"/>
    <w:rsid w:val="00A73332"/>
    <w:rsid w:val="00A7364C"/>
    <w:rsid w:val="00A73B9F"/>
    <w:rsid w:val="00A75ED6"/>
    <w:rsid w:val="00A8272D"/>
    <w:rsid w:val="00A851D3"/>
    <w:rsid w:val="00A85885"/>
    <w:rsid w:val="00A86564"/>
    <w:rsid w:val="00A93BF0"/>
    <w:rsid w:val="00AA0190"/>
    <w:rsid w:val="00AA0333"/>
    <w:rsid w:val="00AA30D9"/>
    <w:rsid w:val="00AA45C1"/>
    <w:rsid w:val="00AB4654"/>
    <w:rsid w:val="00AB4B60"/>
    <w:rsid w:val="00AB5A0F"/>
    <w:rsid w:val="00AB6A11"/>
    <w:rsid w:val="00AC0B26"/>
    <w:rsid w:val="00AC2BB3"/>
    <w:rsid w:val="00AC35FE"/>
    <w:rsid w:val="00AD2943"/>
    <w:rsid w:val="00AD2B96"/>
    <w:rsid w:val="00AD3A01"/>
    <w:rsid w:val="00AD71E6"/>
    <w:rsid w:val="00AE036F"/>
    <w:rsid w:val="00AE1525"/>
    <w:rsid w:val="00AE1613"/>
    <w:rsid w:val="00AE54E6"/>
    <w:rsid w:val="00AE7213"/>
    <w:rsid w:val="00AF1311"/>
    <w:rsid w:val="00AF249D"/>
    <w:rsid w:val="00AF2CAA"/>
    <w:rsid w:val="00AF32FA"/>
    <w:rsid w:val="00AF4DC7"/>
    <w:rsid w:val="00AF7000"/>
    <w:rsid w:val="00AF7420"/>
    <w:rsid w:val="00B01EC9"/>
    <w:rsid w:val="00B02B80"/>
    <w:rsid w:val="00B05660"/>
    <w:rsid w:val="00B110C3"/>
    <w:rsid w:val="00B1238A"/>
    <w:rsid w:val="00B14570"/>
    <w:rsid w:val="00B21B93"/>
    <w:rsid w:val="00B22BBA"/>
    <w:rsid w:val="00B22F6F"/>
    <w:rsid w:val="00B23AA3"/>
    <w:rsid w:val="00B271C7"/>
    <w:rsid w:val="00B30272"/>
    <w:rsid w:val="00B3201F"/>
    <w:rsid w:val="00B33601"/>
    <w:rsid w:val="00B344A4"/>
    <w:rsid w:val="00B35740"/>
    <w:rsid w:val="00B4088F"/>
    <w:rsid w:val="00B43595"/>
    <w:rsid w:val="00B46D48"/>
    <w:rsid w:val="00B51369"/>
    <w:rsid w:val="00B517AF"/>
    <w:rsid w:val="00B51A29"/>
    <w:rsid w:val="00B5206C"/>
    <w:rsid w:val="00B52721"/>
    <w:rsid w:val="00B52BDB"/>
    <w:rsid w:val="00B56978"/>
    <w:rsid w:val="00B56A8A"/>
    <w:rsid w:val="00B57264"/>
    <w:rsid w:val="00B61156"/>
    <w:rsid w:val="00B63ED3"/>
    <w:rsid w:val="00B7066C"/>
    <w:rsid w:val="00B730CE"/>
    <w:rsid w:val="00B82B22"/>
    <w:rsid w:val="00B83E3F"/>
    <w:rsid w:val="00B83F7D"/>
    <w:rsid w:val="00B92DC7"/>
    <w:rsid w:val="00BA33C0"/>
    <w:rsid w:val="00BA3EC4"/>
    <w:rsid w:val="00BA511D"/>
    <w:rsid w:val="00BB12A0"/>
    <w:rsid w:val="00BB4961"/>
    <w:rsid w:val="00BC14AE"/>
    <w:rsid w:val="00BC2EE2"/>
    <w:rsid w:val="00BC4288"/>
    <w:rsid w:val="00BD060A"/>
    <w:rsid w:val="00BD0EBF"/>
    <w:rsid w:val="00BD1114"/>
    <w:rsid w:val="00BD1B64"/>
    <w:rsid w:val="00BD7577"/>
    <w:rsid w:val="00BD79B6"/>
    <w:rsid w:val="00BE4C28"/>
    <w:rsid w:val="00BE515F"/>
    <w:rsid w:val="00BE58D2"/>
    <w:rsid w:val="00BF0395"/>
    <w:rsid w:val="00BF238A"/>
    <w:rsid w:val="00BF3856"/>
    <w:rsid w:val="00BF3CA2"/>
    <w:rsid w:val="00BF45B7"/>
    <w:rsid w:val="00BF52FE"/>
    <w:rsid w:val="00BF7515"/>
    <w:rsid w:val="00C02698"/>
    <w:rsid w:val="00C0414C"/>
    <w:rsid w:val="00C04ED0"/>
    <w:rsid w:val="00C070CF"/>
    <w:rsid w:val="00C0773F"/>
    <w:rsid w:val="00C07778"/>
    <w:rsid w:val="00C10386"/>
    <w:rsid w:val="00C113EE"/>
    <w:rsid w:val="00C1186D"/>
    <w:rsid w:val="00C12927"/>
    <w:rsid w:val="00C1638D"/>
    <w:rsid w:val="00C17DB4"/>
    <w:rsid w:val="00C20E3B"/>
    <w:rsid w:val="00C21FC3"/>
    <w:rsid w:val="00C220B3"/>
    <w:rsid w:val="00C27AE8"/>
    <w:rsid w:val="00C3191B"/>
    <w:rsid w:val="00C32388"/>
    <w:rsid w:val="00C324BC"/>
    <w:rsid w:val="00C36B3D"/>
    <w:rsid w:val="00C45AD5"/>
    <w:rsid w:val="00C50671"/>
    <w:rsid w:val="00C51873"/>
    <w:rsid w:val="00C5240F"/>
    <w:rsid w:val="00C5432E"/>
    <w:rsid w:val="00C544C4"/>
    <w:rsid w:val="00C54845"/>
    <w:rsid w:val="00C55569"/>
    <w:rsid w:val="00C55D81"/>
    <w:rsid w:val="00C566BB"/>
    <w:rsid w:val="00C60FFA"/>
    <w:rsid w:val="00C62DED"/>
    <w:rsid w:val="00C63802"/>
    <w:rsid w:val="00C66E89"/>
    <w:rsid w:val="00C705A9"/>
    <w:rsid w:val="00C7322E"/>
    <w:rsid w:val="00C8407C"/>
    <w:rsid w:val="00C84F66"/>
    <w:rsid w:val="00C86060"/>
    <w:rsid w:val="00C87AC2"/>
    <w:rsid w:val="00C9181A"/>
    <w:rsid w:val="00C918DC"/>
    <w:rsid w:val="00C934B4"/>
    <w:rsid w:val="00C9366F"/>
    <w:rsid w:val="00C963E9"/>
    <w:rsid w:val="00C96D6A"/>
    <w:rsid w:val="00C9775A"/>
    <w:rsid w:val="00C979E8"/>
    <w:rsid w:val="00C97B5D"/>
    <w:rsid w:val="00CA0316"/>
    <w:rsid w:val="00CA0805"/>
    <w:rsid w:val="00CA103E"/>
    <w:rsid w:val="00CA174A"/>
    <w:rsid w:val="00CA228A"/>
    <w:rsid w:val="00CA2323"/>
    <w:rsid w:val="00CA35CA"/>
    <w:rsid w:val="00CB03A2"/>
    <w:rsid w:val="00CB124D"/>
    <w:rsid w:val="00CB34B4"/>
    <w:rsid w:val="00CB5E25"/>
    <w:rsid w:val="00CB6522"/>
    <w:rsid w:val="00CB7E5B"/>
    <w:rsid w:val="00CC37A4"/>
    <w:rsid w:val="00CC64AD"/>
    <w:rsid w:val="00CD1E8A"/>
    <w:rsid w:val="00CD23EF"/>
    <w:rsid w:val="00CD2636"/>
    <w:rsid w:val="00CD32DD"/>
    <w:rsid w:val="00CD624C"/>
    <w:rsid w:val="00CE151F"/>
    <w:rsid w:val="00CE2C21"/>
    <w:rsid w:val="00CE48EA"/>
    <w:rsid w:val="00CE5E82"/>
    <w:rsid w:val="00CF08BE"/>
    <w:rsid w:val="00CF1C77"/>
    <w:rsid w:val="00CF45F8"/>
    <w:rsid w:val="00D04007"/>
    <w:rsid w:val="00D04AFC"/>
    <w:rsid w:val="00D05F5F"/>
    <w:rsid w:val="00D06AF7"/>
    <w:rsid w:val="00D07761"/>
    <w:rsid w:val="00D1296D"/>
    <w:rsid w:val="00D12A1F"/>
    <w:rsid w:val="00D12ADE"/>
    <w:rsid w:val="00D13D3E"/>
    <w:rsid w:val="00D1604A"/>
    <w:rsid w:val="00D20A08"/>
    <w:rsid w:val="00D2441D"/>
    <w:rsid w:val="00D26A0D"/>
    <w:rsid w:val="00D26B70"/>
    <w:rsid w:val="00D26BFD"/>
    <w:rsid w:val="00D27EB1"/>
    <w:rsid w:val="00D30D06"/>
    <w:rsid w:val="00D30F0F"/>
    <w:rsid w:val="00D31AC2"/>
    <w:rsid w:val="00D3490F"/>
    <w:rsid w:val="00D36B02"/>
    <w:rsid w:val="00D403A8"/>
    <w:rsid w:val="00D43325"/>
    <w:rsid w:val="00D45855"/>
    <w:rsid w:val="00D46768"/>
    <w:rsid w:val="00D504D8"/>
    <w:rsid w:val="00D56A34"/>
    <w:rsid w:val="00D64538"/>
    <w:rsid w:val="00D6469F"/>
    <w:rsid w:val="00D64D3E"/>
    <w:rsid w:val="00D66536"/>
    <w:rsid w:val="00D66659"/>
    <w:rsid w:val="00D67473"/>
    <w:rsid w:val="00D6747A"/>
    <w:rsid w:val="00D73A27"/>
    <w:rsid w:val="00D74EC9"/>
    <w:rsid w:val="00D77AA1"/>
    <w:rsid w:val="00D83CBD"/>
    <w:rsid w:val="00D85908"/>
    <w:rsid w:val="00D90405"/>
    <w:rsid w:val="00D90487"/>
    <w:rsid w:val="00D9145A"/>
    <w:rsid w:val="00D9254A"/>
    <w:rsid w:val="00D9303D"/>
    <w:rsid w:val="00D95C21"/>
    <w:rsid w:val="00DA14C7"/>
    <w:rsid w:val="00DA1EDF"/>
    <w:rsid w:val="00DA3907"/>
    <w:rsid w:val="00DA4837"/>
    <w:rsid w:val="00DA5443"/>
    <w:rsid w:val="00DA5FB8"/>
    <w:rsid w:val="00DB000A"/>
    <w:rsid w:val="00DB1D83"/>
    <w:rsid w:val="00DB52B3"/>
    <w:rsid w:val="00DB6A68"/>
    <w:rsid w:val="00DB71F9"/>
    <w:rsid w:val="00DB77E0"/>
    <w:rsid w:val="00DB7A41"/>
    <w:rsid w:val="00DC018A"/>
    <w:rsid w:val="00DC260F"/>
    <w:rsid w:val="00DC3932"/>
    <w:rsid w:val="00DC48C5"/>
    <w:rsid w:val="00DC585D"/>
    <w:rsid w:val="00DC7224"/>
    <w:rsid w:val="00DC77E0"/>
    <w:rsid w:val="00DC7D84"/>
    <w:rsid w:val="00DC7EB5"/>
    <w:rsid w:val="00DC7FC3"/>
    <w:rsid w:val="00DD091F"/>
    <w:rsid w:val="00DD7E44"/>
    <w:rsid w:val="00DE0775"/>
    <w:rsid w:val="00DE107D"/>
    <w:rsid w:val="00DE38AF"/>
    <w:rsid w:val="00DE4A03"/>
    <w:rsid w:val="00DE5949"/>
    <w:rsid w:val="00DF2007"/>
    <w:rsid w:val="00DF28C2"/>
    <w:rsid w:val="00DF34B5"/>
    <w:rsid w:val="00DF3BB4"/>
    <w:rsid w:val="00DF66CE"/>
    <w:rsid w:val="00DF7219"/>
    <w:rsid w:val="00E00A7E"/>
    <w:rsid w:val="00E01434"/>
    <w:rsid w:val="00E020C8"/>
    <w:rsid w:val="00E043FE"/>
    <w:rsid w:val="00E05464"/>
    <w:rsid w:val="00E07148"/>
    <w:rsid w:val="00E07810"/>
    <w:rsid w:val="00E10540"/>
    <w:rsid w:val="00E1313A"/>
    <w:rsid w:val="00E13AF5"/>
    <w:rsid w:val="00E14B0E"/>
    <w:rsid w:val="00E21CD9"/>
    <w:rsid w:val="00E3082C"/>
    <w:rsid w:val="00E35068"/>
    <w:rsid w:val="00E35896"/>
    <w:rsid w:val="00E35DD0"/>
    <w:rsid w:val="00E36040"/>
    <w:rsid w:val="00E3740C"/>
    <w:rsid w:val="00E421D6"/>
    <w:rsid w:val="00E42B97"/>
    <w:rsid w:val="00E445C5"/>
    <w:rsid w:val="00E44EB9"/>
    <w:rsid w:val="00E46F52"/>
    <w:rsid w:val="00E46FD3"/>
    <w:rsid w:val="00E52ED9"/>
    <w:rsid w:val="00E554D7"/>
    <w:rsid w:val="00E555D8"/>
    <w:rsid w:val="00E56E7F"/>
    <w:rsid w:val="00E601A2"/>
    <w:rsid w:val="00E6174F"/>
    <w:rsid w:val="00E628D5"/>
    <w:rsid w:val="00E64D42"/>
    <w:rsid w:val="00E66EC9"/>
    <w:rsid w:val="00E732D2"/>
    <w:rsid w:val="00E75788"/>
    <w:rsid w:val="00E773F0"/>
    <w:rsid w:val="00E81A0C"/>
    <w:rsid w:val="00E81C86"/>
    <w:rsid w:val="00E823C5"/>
    <w:rsid w:val="00E83236"/>
    <w:rsid w:val="00E86208"/>
    <w:rsid w:val="00E87909"/>
    <w:rsid w:val="00E954B4"/>
    <w:rsid w:val="00E966D0"/>
    <w:rsid w:val="00E97905"/>
    <w:rsid w:val="00E97B73"/>
    <w:rsid w:val="00E97E3B"/>
    <w:rsid w:val="00EA0932"/>
    <w:rsid w:val="00EA5745"/>
    <w:rsid w:val="00EA60BC"/>
    <w:rsid w:val="00EA668D"/>
    <w:rsid w:val="00EB469C"/>
    <w:rsid w:val="00EC0796"/>
    <w:rsid w:val="00EC0ABD"/>
    <w:rsid w:val="00EC156B"/>
    <w:rsid w:val="00EC7165"/>
    <w:rsid w:val="00EC7647"/>
    <w:rsid w:val="00ED422F"/>
    <w:rsid w:val="00ED4A4E"/>
    <w:rsid w:val="00ED4CC1"/>
    <w:rsid w:val="00ED51B5"/>
    <w:rsid w:val="00ED53B8"/>
    <w:rsid w:val="00ED65F3"/>
    <w:rsid w:val="00EE0F6B"/>
    <w:rsid w:val="00EE2F84"/>
    <w:rsid w:val="00EE3E1E"/>
    <w:rsid w:val="00EE4CB2"/>
    <w:rsid w:val="00EE4FD3"/>
    <w:rsid w:val="00EF0A10"/>
    <w:rsid w:val="00EF281E"/>
    <w:rsid w:val="00EF2E74"/>
    <w:rsid w:val="00EF375B"/>
    <w:rsid w:val="00EF48C5"/>
    <w:rsid w:val="00F007C6"/>
    <w:rsid w:val="00F0647A"/>
    <w:rsid w:val="00F065BF"/>
    <w:rsid w:val="00F07813"/>
    <w:rsid w:val="00F13513"/>
    <w:rsid w:val="00F14E1E"/>
    <w:rsid w:val="00F1555A"/>
    <w:rsid w:val="00F16237"/>
    <w:rsid w:val="00F17987"/>
    <w:rsid w:val="00F2740B"/>
    <w:rsid w:val="00F2795C"/>
    <w:rsid w:val="00F30D84"/>
    <w:rsid w:val="00F3180E"/>
    <w:rsid w:val="00F318B9"/>
    <w:rsid w:val="00F31A67"/>
    <w:rsid w:val="00F326EA"/>
    <w:rsid w:val="00F32703"/>
    <w:rsid w:val="00F33498"/>
    <w:rsid w:val="00F37E28"/>
    <w:rsid w:val="00F407ED"/>
    <w:rsid w:val="00F40C1A"/>
    <w:rsid w:val="00F436BB"/>
    <w:rsid w:val="00F4581E"/>
    <w:rsid w:val="00F45E00"/>
    <w:rsid w:val="00F45EBE"/>
    <w:rsid w:val="00F46E75"/>
    <w:rsid w:val="00F51D66"/>
    <w:rsid w:val="00F51F2D"/>
    <w:rsid w:val="00F5637E"/>
    <w:rsid w:val="00F56AA4"/>
    <w:rsid w:val="00F578EA"/>
    <w:rsid w:val="00F60F21"/>
    <w:rsid w:val="00F62EFE"/>
    <w:rsid w:val="00F652AC"/>
    <w:rsid w:val="00F6703C"/>
    <w:rsid w:val="00F71A6E"/>
    <w:rsid w:val="00F74DEF"/>
    <w:rsid w:val="00F76A0F"/>
    <w:rsid w:val="00F774F8"/>
    <w:rsid w:val="00F808FB"/>
    <w:rsid w:val="00F81C06"/>
    <w:rsid w:val="00F90E32"/>
    <w:rsid w:val="00F91323"/>
    <w:rsid w:val="00F9222D"/>
    <w:rsid w:val="00F93858"/>
    <w:rsid w:val="00F9480C"/>
    <w:rsid w:val="00FA1FA3"/>
    <w:rsid w:val="00FA3215"/>
    <w:rsid w:val="00FA3A72"/>
    <w:rsid w:val="00FA5104"/>
    <w:rsid w:val="00FA7330"/>
    <w:rsid w:val="00FB006F"/>
    <w:rsid w:val="00FB19E4"/>
    <w:rsid w:val="00FB4D01"/>
    <w:rsid w:val="00FB54A0"/>
    <w:rsid w:val="00FD1ACC"/>
    <w:rsid w:val="00FD2016"/>
    <w:rsid w:val="00FD4E3C"/>
    <w:rsid w:val="00FE23A4"/>
    <w:rsid w:val="00FE25B7"/>
    <w:rsid w:val="00FE2715"/>
    <w:rsid w:val="00FE35EF"/>
    <w:rsid w:val="00FE3AD5"/>
    <w:rsid w:val="00FE4E9F"/>
    <w:rsid w:val="00FE6617"/>
    <w:rsid w:val="00FE6E53"/>
    <w:rsid w:val="00FF3AC8"/>
    <w:rsid w:val="00FF3DD5"/>
    <w:rsid w:val="00FF436C"/>
    <w:rsid w:val="00FF4C18"/>
    <w:rsid w:val="00FF5014"/>
    <w:rsid w:val="00FF56D0"/>
    <w:rsid w:val="00FF586C"/>
    <w:rsid w:val="00FF6B20"/>
    <w:rsid w:val="00FF6E65"/>
    <w:rsid w:val="00FF7087"/>
    <w:rsid w:val="00FF762D"/>
    <w:rsid w:val="00FF766A"/>
    <w:rsid w:val="01BE6D36"/>
    <w:rsid w:val="04DF7727"/>
    <w:rsid w:val="0516279C"/>
    <w:rsid w:val="060E7283"/>
    <w:rsid w:val="07E84967"/>
    <w:rsid w:val="0AC53FFA"/>
    <w:rsid w:val="0D3A2972"/>
    <w:rsid w:val="0E14BACB"/>
    <w:rsid w:val="0E4B029B"/>
    <w:rsid w:val="0F031C44"/>
    <w:rsid w:val="0FEB799C"/>
    <w:rsid w:val="105C6178"/>
    <w:rsid w:val="10D57DC6"/>
    <w:rsid w:val="110040CA"/>
    <w:rsid w:val="12D022CA"/>
    <w:rsid w:val="1493DF9D"/>
    <w:rsid w:val="187640FD"/>
    <w:rsid w:val="1A82818F"/>
    <w:rsid w:val="1ADAA389"/>
    <w:rsid w:val="1B60444E"/>
    <w:rsid w:val="1D0E8DAE"/>
    <w:rsid w:val="1DC44A1E"/>
    <w:rsid w:val="2388DE4B"/>
    <w:rsid w:val="2398620E"/>
    <w:rsid w:val="23D304D9"/>
    <w:rsid w:val="26496FD0"/>
    <w:rsid w:val="26F0E551"/>
    <w:rsid w:val="273904DE"/>
    <w:rsid w:val="27CAD9AC"/>
    <w:rsid w:val="28693192"/>
    <w:rsid w:val="28B91294"/>
    <w:rsid w:val="298C571C"/>
    <w:rsid w:val="2A4862C3"/>
    <w:rsid w:val="2B3A5F6E"/>
    <w:rsid w:val="2BC1ACC0"/>
    <w:rsid w:val="2C5D3861"/>
    <w:rsid w:val="2C77746B"/>
    <w:rsid w:val="2D5C90DD"/>
    <w:rsid w:val="2DDF240D"/>
    <w:rsid w:val="2E0CBDA7"/>
    <w:rsid w:val="308C3F79"/>
    <w:rsid w:val="309076A6"/>
    <w:rsid w:val="33AE777F"/>
    <w:rsid w:val="33B2AAFF"/>
    <w:rsid w:val="368DC32B"/>
    <w:rsid w:val="37296A3B"/>
    <w:rsid w:val="383569CF"/>
    <w:rsid w:val="38AB5EEF"/>
    <w:rsid w:val="394C11AF"/>
    <w:rsid w:val="3A7C7EFF"/>
    <w:rsid w:val="3AF069F2"/>
    <w:rsid w:val="3B8BC734"/>
    <w:rsid w:val="3D01530E"/>
    <w:rsid w:val="3DD49796"/>
    <w:rsid w:val="3F1CF8B8"/>
    <w:rsid w:val="3FAAB2B8"/>
    <w:rsid w:val="402A59B7"/>
    <w:rsid w:val="4060A3B5"/>
    <w:rsid w:val="41640DE8"/>
    <w:rsid w:val="42292331"/>
    <w:rsid w:val="43008E77"/>
    <w:rsid w:val="443D9059"/>
    <w:rsid w:val="45C4C14C"/>
    <w:rsid w:val="4665DB97"/>
    <w:rsid w:val="470BB615"/>
    <w:rsid w:val="485085C7"/>
    <w:rsid w:val="48C8414F"/>
    <w:rsid w:val="48F9621E"/>
    <w:rsid w:val="49C08C36"/>
    <w:rsid w:val="49E07CC6"/>
    <w:rsid w:val="4A4F0CA0"/>
    <w:rsid w:val="4B1CEFB3"/>
    <w:rsid w:val="4B74609C"/>
    <w:rsid w:val="4C766951"/>
    <w:rsid w:val="4CB60328"/>
    <w:rsid w:val="4CBBAB2A"/>
    <w:rsid w:val="4E8C7575"/>
    <w:rsid w:val="4EC4B824"/>
    <w:rsid w:val="5054DEB1"/>
    <w:rsid w:val="51282339"/>
    <w:rsid w:val="52ADC095"/>
    <w:rsid w:val="53DE5580"/>
    <w:rsid w:val="54B57B2D"/>
    <w:rsid w:val="55545137"/>
    <w:rsid w:val="57513FD9"/>
    <w:rsid w:val="5B64447F"/>
    <w:rsid w:val="5C558C28"/>
    <w:rsid w:val="5CCC4120"/>
    <w:rsid w:val="5CED0909"/>
    <w:rsid w:val="5E6F5BF3"/>
    <w:rsid w:val="5E94BC7D"/>
    <w:rsid w:val="5F90727D"/>
    <w:rsid w:val="60536915"/>
    <w:rsid w:val="60625682"/>
    <w:rsid w:val="6094D8CF"/>
    <w:rsid w:val="6151344B"/>
    <w:rsid w:val="619BD96F"/>
    <w:rsid w:val="61A784A0"/>
    <w:rsid w:val="62C486B2"/>
    <w:rsid w:val="64201BA1"/>
    <w:rsid w:val="6468762C"/>
    <w:rsid w:val="65D1878F"/>
    <w:rsid w:val="67F2162F"/>
    <w:rsid w:val="69418A66"/>
    <w:rsid w:val="69C41BF6"/>
    <w:rsid w:val="6A4F5BAD"/>
    <w:rsid w:val="6B5823BA"/>
    <w:rsid w:val="6B5BE412"/>
    <w:rsid w:val="6E7002D4"/>
    <w:rsid w:val="6E92ED5C"/>
    <w:rsid w:val="6ECEAA4F"/>
    <w:rsid w:val="6F03B2DD"/>
    <w:rsid w:val="71BED75A"/>
    <w:rsid w:val="7221A0C9"/>
    <w:rsid w:val="733E6C72"/>
    <w:rsid w:val="73A6F4B8"/>
    <w:rsid w:val="73F27671"/>
    <w:rsid w:val="74ADC287"/>
    <w:rsid w:val="75CC4D55"/>
    <w:rsid w:val="76B39ACE"/>
    <w:rsid w:val="76CA654B"/>
    <w:rsid w:val="77058AAF"/>
    <w:rsid w:val="78BE5FB0"/>
    <w:rsid w:val="795CCF49"/>
    <w:rsid w:val="796A8211"/>
    <w:rsid w:val="7BC4CCD0"/>
    <w:rsid w:val="7BDC49E2"/>
    <w:rsid w:val="7D44B5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818E"/>
  <w15:chartTrackingRefBased/>
  <w15:docId w15:val="{5760BB3B-206E-4D9D-B412-35A0B3B3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D84"/>
  </w:style>
  <w:style w:type="paragraph" w:styleId="Heading1">
    <w:name w:val="heading 1"/>
    <w:basedOn w:val="Normal"/>
    <w:next w:val="Normal"/>
    <w:link w:val="Heading1Char"/>
    <w:uiPriority w:val="9"/>
    <w:qFormat/>
    <w:rsid w:val="00BF3CA2"/>
    <w:pPr>
      <w:pBdr>
        <w:top w:val="single" w:sz="18" w:space="1" w:color="0070C0" w:shadow="1"/>
        <w:left w:val="single" w:sz="18" w:space="4" w:color="0070C0" w:shadow="1"/>
        <w:bottom w:val="single" w:sz="18" w:space="1" w:color="0070C0" w:shadow="1"/>
        <w:right w:val="single" w:sz="18" w:space="4" w:color="0070C0" w:shadow="1"/>
      </w:pBdr>
      <w:tabs>
        <w:tab w:val="left" w:pos="924"/>
      </w:tabs>
      <w:spacing w:after="0" w:line="240" w:lineRule="auto"/>
      <w:outlineLvl w:val="0"/>
    </w:pPr>
    <w:rPr>
      <w:rFonts w:ascii="Calibri" w:eastAsia="Calibri" w:hAnsi="Calibri"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D84"/>
  </w:style>
  <w:style w:type="paragraph" w:styleId="Footer">
    <w:name w:val="footer"/>
    <w:basedOn w:val="Normal"/>
    <w:link w:val="FooterChar"/>
    <w:uiPriority w:val="99"/>
    <w:unhideWhenUsed/>
    <w:rsid w:val="00DC7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D84"/>
  </w:style>
  <w:style w:type="paragraph" w:styleId="BalloonText">
    <w:name w:val="Balloon Text"/>
    <w:basedOn w:val="Normal"/>
    <w:link w:val="BalloonTextChar"/>
    <w:uiPriority w:val="99"/>
    <w:semiHidden/>
    <w:unhideWhenUsed/>
    <w:rsid w:val="00383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F6B"/>
    <w:rPr>
      <w:rFonts w:ascii="Segoe UI" w:hAnsi="Segoe UI" w:cs="Segoe UI"/>
      <w:sz w:val="18"/>
      <w:szCs w:val="18"/>
    </w:rPr>
  </w:style>
  <w:style w:type="character" w:styleId="CommentReference">
    <w:name w:val="annotation reference"/>
    <w:basedOn w:val="DefaultParagraphFont"/>
    <w:uiPriority w:val="99"/>
    <w:semiHidden/>
    <w:unhideWhenUsed/>
    <w:rsid w:val="008B7392"/>
    <w:rPr>
      <w:sz w:val="16"/>
      <w:szCs w:val="16"/>
    </w:rPr>
  </w:style>
  <w:style w:type="paragraph" w:styleId="CommentText">
    <w:name w:val="annotation text"/>
    <w:basedOn w:val="Normal"/>
    <w:link w:val="CommentTextChar"/>
    <w:uiPriority w:val="99"/>
    <w:unhideWhenUsed/>
    <w:rsid w:val="008B7392"/>
    <w:pPr>
      <w:spacing w:line="240" w:lineRule="auto"/>
    </w:pPr>
    <w:rPr>
      <w:sz w:val="20"/>
      <w:szCs w:val="20"/>
    </w:rPr>
  </w:style>
  <w:style w:type="character" w:customStyle="1" w:styleId="CommentTextChar">
    <w:name w:val="Comment Text Char"/>
    <w:basedOn w:val="DefaultParagraphFont"/>
    <w:link w:val="CommentText"/>
    <w:uiPriority w:val="99"/>
    <w:rsid w:val="008B7392"/>
    <w:rPr>
      <w:sz w:val="20"/>
      <w:szCs w:val="20"/>
    </w:rPr>
  </w:style>
  <w:style w:type="paragraph" w:styleId="CommentSubject">
    <w:name w:val="annotation subject"/>
    <w:basedOn w:val="CommentText"/>
    <w:next w:val="CommentText"/>
    <w:link w:val="CommentSubjectChar"/>
    <w:uiPriority w:val="99"/>
    <w:semiHidden/>
    <w:unhideWhenUsed/>
    <w:rsid w:val="008B7392"/>
    <w:rPr>
      <w:b/>
      <w:bCs/>
    </w:rPr>
  </w:style>
  <w:style w:type="character" w:customStyle="1" w:styleId="CommentSubjectChar">
    <w:name w:val="Comment Subject Char"/>
    <w:basedOn w:val="CommentTextChar"/>
    <w:link w:val="CommentSubject"/>
    <w:uiPriority w:val="99"/>
    <w:semiHidden/>
    <w:rsid w:val="008B7392"/>
    <w:rPr>
      <w:b/>
      <w:bCs/>
      <w:sz w:val="20"/>
      <w:szCs w:val="20"/>
    </w:rPr>
  </w:style>
  <w:style w:type="character" w:styleId="Hyperlink">
    <w:name w:val="Hyperlink"/>
    <w:basedOn w:val="DefaultParagraphFont"/>
    <w:uiPriority w:val="99"/>
    <w:unhideWhenUsed/>
    <w:rsid w:val="0077574A"/>
    <w:rPr>
      <w:color w:val="0563C1" w:themeColor="hyperlink"/>
      <w:u w:val="single"/>
    </w:rPr>
  </w:style>
  <w:style w:type="character" w:styleId="UnresolvedMention">
    <w:name w:val="Unresolved Mention"/>
    <w:basedOn w:val="DefaultParagraphFont"/>
    <w:uiPriority w:val="99"/>
    <w:semiHidden/>
    <w:unhideWhenUsed/>
    <w:rsid w:val="0077574A"/>
    <w:rPr>
      <w:color w:val="605E5C"/>
      <w:shd w:val="clear" w:color="auto" w:fill="E1DFDD"/>
    </w:rPr>
  </w:style>
  <w:style w:type="paragraph" w:customStyle="1" w:styleId="Default">
    <w:name w:val="Default"/>
    <w:rsid w:val="005D422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A6E8B"/>
    <w:pPr>
      <w:ind w:left="720"/>
      <w:contextualSpacing/>
    </w:pPr>
  </w:style>
  <w:style w:type="paragraph" w:customStyle="1" w:styleId="ColorfulList-Accent11">
    <w:name w:val="Colorful List - Accent 11"/>
    <w:basedOn w:val="Normal"/>
    <w:uiPriority w:val="34"/>
    <w:qFormat/>
    <w:rsid w:val="00A633EB"/>
    <w:pPr>
      <w:spacing w:after="0" w:line="240" w:lineRule="auto"/>
      <w:ind w:left="720"/>
    </w:pPr>
    <w:rPr>
      <w:rFonts w:ascii="Calibri" w:eastAsia="Calibri" w:hAnsi="Calibri" w:cs="Calibri"/>
    </w:rPr>
  </w:style>
  <w:style w:type="character" w:customStyle="1" w:styleId="Heading1Char">
    <w:name w:val="Heading 1 Char"/>
    <w:basedOn w:val="DefaultParagraphFont"/>
    <w:link w:val="Heading1"/>
    <w:uiPriority w:val="9"/>
    <w:rsid w:val="00BF3CA2"/>
    <w:rPr>
      <w:rFonts w:ascii="Calibri" w:eastAsia="Calibri" w:hAnsi="Calibri" w:cs="Arial"/>
      <w:b/>
      <w:sz w:val="24"/>
      <w:szCs w:val="24"/>
    </w:rPr>
  </w:style>
  <w:style w:type="table" w:styleId="TableGrid">
    <w:name w:val="Table Grid"/>
    <w:basedOn w:val="TableNormal"/>
    <w:uiPriority w:val="39"/>
    <w:rsid w:val="001A19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Title">
    <w:name w:val="Policy Title"/>
    <w:basedOn w:val="Normal"/>
    <w:qFormat/>
    <w:rsid w:val="00CE48EA"/>
    <w:pPr>
      <w:spacing w:after="0" w:line="240" w:lineRule="auto"/>
    </w:pPr>
    <w:rPr>
      <w:rFonts w:ascii="Arial Black" w:eastAsia="Times New Roman" w:hAnsi="Arial Black" w:cs="Arial"/>
      <w:sz w:val="20"/>
      <w:szCs w:val="20"/>
    </w:rPr>
  </w:style>
  <w:style w:type="paragraph" w:customStyle="1" w:styleId="pf0">
    <w:name w:val="pf0"/>
    <w:basedOn w:val="Normal"/>
    <w:rsid w:val="006D3C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D3C89"/>
    <w:rPr>
      <w:rFonts w:ascii="Segoe UI" w:hAnsi="Segoe UI" w:cs="Segoe UI" w:hint="default"/>
      <w:sz w:val="18"/>
      <w:szCs w:val="18"/>
    </w:rPr>
  </w:style>
  <w:style w:type="character" w:styleId="Emphasis">
    <w:name w:val="Emphasis"/>
    <w:basedOn w:val="DefaultParagraphFont"/>
    <w:uiPriority w:val="20"/>
    <w:qFormat/>
    <w:rsid w:val="00E21CD9"/>
    <w:rPr>
      <w:i/>
      <w:iCs/>
    </w:rPr>
  </w:style>
  <w:style w:type="paragraph" w:styleId="Revision">
    <w:name w:val="Revision"/>
    <w:hidden/>
    <w:uiPriority w:val="99"/>
    <w:semiHidden/>
    <w:rsid w:val="00B05660"/>
    <w:pPr>
      <w:spacing w:after="0" w:line="240" w:lineRule="auto"/>
    </w:pPr>
  </w:style>
  <w:style w:type="paragraph" w:customStyle="1" w:styleId="xm5550943245296385460msolistparagraph">
    <w:name w:val="x_m_5550943245296385460msolistparagraph"/>
    <w:basedOn w:val="Normal"/>
    <w:rsid w:val="00006D7F"/>
    <w:pPr>
      <w:spacing w:before="100" w:beforeAutospacing="1" w:after="100" w:afterAutospacing="1" w:line="240" w:lineRule="auto"/>
    </w:pPr>
    <w:rPr>
      <w:rFonts w:ascii="Calibri" w:hAnsi="Calibri" w:cs="Calibri"/>
    </w:rPr>
  </w:style>
  <w:style w:type="paragraph" w:styleId="TOC1">
    <w:name w:val="toc 1"/>
    <w:basedOn w:val="Normal"/>
    <w:next w:val="Normal"/>
    <w:autoRedefine/>
    <w:uiPriority w:val="39"/>
    <w:unhideWhenUsed/>
    <w:rsid w:val="008F77A6"/>
    <w:pPr>
      <w:tabs>
        <w:tab w:val="right" w:leader="dot" w:pos="10790"/>
      </w:tabs>
      <w:spacing w:after="100"/>
      <w:jc w:val="center"/>
    </w:pPr>
  </w:style>
  <w:style w:type="paragraph" w:customStyle="1" w:styleId="SectionHeader">
    <w:name w:val="Section Header"/>
    <w:basedOn w:val="Heading1"/>
    <w:link w:val="SectionHeaderChar"/>
    <w:qFormat/>
    <w:rsid w:val="00827B20"/>
    <w:pPr>
      <w:shd w:val="clear" w:color="auto" w:fill="DEEAF6" w:themeFill="accent1" w:themeFillTint="33"/>
    </w:pPr>
    <w:rPr>
      <w:caps/>
      <w:sz w:val="30"/>
    </w:rPr>
  </w:style>
  <w:style w:type="paragraph" w:styleId="TOCHeading">
    <w:name w:val="TOC Heading"/>
    <w:basedOn w:val="Heading1"/>
    <w:next w:val="Normal"/>
    <w:uiPriority w:val="39"/>
    <w:unhideWhenUsed/>
    <w:qFormat/>
    <w:rsid w:val="0022079D"/>
    <w:pPr>
      <w:keepNext/>
      <w:keepLines/>
      <w:pBdr>
        <w:top w:val="none" w:sz="0" w:space="0" w:color="auto"/>
        <w:left w:val="none" w:sz="0" w:space="0" w:color="auto"/>
        <w:bottom w:val="none" w:sz="0" w:space="0" w:color="auto"/>
        <w:right w:val="none" w:sz="0" w:space="0" w:color="auto"/>
      </w:pBdr>
      <w:tabs>
        <w:tab w:val="clear" w:pos="924"/>
      </w:tabs>
      <w:spacing w:before="240" w:line="259" w:lineRule="auto"/>
      <w:outlineLvl w:val="9"/>
    </w:pPr>
    <w:rPr>
      <w:rFonts w:asciiTheme="majorHAnsi" w:eastAsiaTheme="majorEastAsia" w:hAnsiTheme="majorHAnsi" w:cstheme="majorBidi"/>
      <w:b w:val="0"/>
      <w:color w:val="2E74B5" w:themeColor="accent1" w:themeShade="BF"/>
      <w:sz w:val="32"/>
      <w:szCs w:val="32"/>
    </w:rPr>
  </w:style>
  <w:style w:type="character" w:customStyle="1" w:styleId="SectionHeaderChar">
    <w:name w:val="Section Header Char"/>
    <w:basedOn w:val="Heading1Char"/>
    <w:link w:val="SectionHeader"/>
    <w:rsid w:val="00827B20"/>
    <w:rPr>
      <w:rFonts w:ascii="Calibri" w:eastAsia="Calibri" w:hAnsi="Calibri" w:cs="Arial"/>
      <w:b/>
      <w:caps/>
      <w:sz w:val="30"/>
      <w:szCs w:val="24"/>
      <w:shd w:val="clear" w:color="auto" w:fill="DEEAF6" w:themeFill="accent1" w:themeFillTint="33"/>
    </w:rPr>
  </w:style>
  <w:style w:type="paragraph" w:styleId="TOC2">
    <w:name w:val="toc 2"/>
    <w:basedOn w:val="Normal"/>
    <w:next w:val="Normal"/>
    <w:autoRedefine/>
    <w:uiPriority w:val="39"/>
    <w:unhideWhenUsed/>
    <w:rsid w:val="0022079D"/>
    <w:pPr>
      <w:spacing w:after="100"/>
      <w:ind w:left="220"/>
    </w:pPr>
    <w:rPr>
      <w:rFonts w:eastAsiaTheme="minorEastAsia" w:cs="Times New Roman"/>
    </w:rPr>
  </w:style>
  <w:style w:type="paragraph" w:styleId="TOC3">
    <w:name w:val="toc 3"/>
    <w:basedOn w:val="Normal"/>
    <w:next w:val="Normal"/>
    <w:autoRedefine/>
    <w:uiPriority w:val="39"/>
    <w:unhideWhenUsed/>
    <w:rsid w:val="0022079D"/>
    <w:pPr>
      <w:spacing w:after="100"/>
      <w:ind w:left="440"/>
    </w:pPr>
    <w:rPr>
      <w:rFonts w:eastAsiaTheme="minorEastAsia" w:cs="Times New Roman"/>
    </w:rPr>
  </w:style>
  <w:style w:type="character" w:customStyle="1" w:styleId="ui-provider">
    <w:name w:val="ui-provider"/>
    <w:basedOn w:val="DefaultParagraphFont"/>
    <w:rsid w:val="00DC018A"/>
  </w:style>
  <w:style w:type="paragraph" w:styleId="NormalWeb">
    <w:name w:val="Normal (Web)"/>
    <w:basedOn w:val="Normal"/>
    <w:uiPriority w:val="99"/>
    <w:semiHidden/>
    <w:unhideWhenUsed/>
    <w:rsid w:val="00C20E3B"/>
    <w:pPr>
      <w:spacing w:before="100" w:beforeAutospacing="1" w:after="100" w:afterAutospacing="1"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44319">
      <w:bodyDiv w:val="1"/>
      <w:marLeft w:val="0"/>
      <w:marRight w:val="0"/>
      <w:marTop w:val="0"/>
      <w:marBottom w:val="0"/>
      <w:divBdr>
        <w:top w:val="none" w:sz="0" w:space="0" w:color="auto"/>
        <w:left w:val="none" w:sz="0" w:space="0" w:color="auto"/>
        <w:bottom w:val="none" w:sz="0" w:space="0" w:color="auto"/>
        <w:right w:val="none" w:sz="0" w:space="0" w:color="auto"/>
      </w:divBdr>
    </w:div>
    <w:div w:id="292561019">
      <w:bodyDiv w:val="1"/>
      <w:marLeft w:val="0"/>
      <w:marRight w:val="0"/>
      <w:marTop w:val="0"/>
      <w:marBottom w:val="0"/>
      <w:divBdr>
        <w:top w:val="none" w:sz="0" w:space="0" w:color="auto"/>
        <w:left w:val="none" w:sz="0" w:space="0" w:color="auto"/>
        <w:bottom w:val="none" w:sz="0" w:space="0" w:color="auto"/>
        <w:right w:val="none" w:sz="0" w:space="0" w:color="auto"/>
      </w:divBdr>
    </w:div>
    <w:div w:id="606888355">
      <w:bodyDiv w:val="1"/>
      <w:marLeft w:val="0"/>
      <w:marRight w:val="0"/>
      <w:marTop w:val="0"/>
      <w:marBottom w:val="0"/>
      <w:divBdr>
        <w:top w:val="none" w:sz="0" w:space="0" w:color="auto"/>
        <w:left w:val="none" w:sz="0" w:space="0" w:color="auto"/>
        <w:bottom w:val="none" w:sz="0" w:space="0" w:color="auto"/>
        <w:right w:val="none" w:sz="0" w:space="0" w:color="auto"/>
      </w:divBdr>
    </w:div>
    <w:div w:id="1091782050">
      <w:bodyDiv w:val="1"/>
      <w:marLeft w:val="0"/>
      <w:marRight w:val="0"/>
      <w:marTop w:val="0"/>
      <w:marBottom w:val="0"/>
      <w:divBdr>
        <w:top w:val="none" w:sz="0" w:space="0" w:color="auto"/>
        <w:left w:val="none" w:sz="0" w:space="0" w:color="auto"/>
        <w:bottom w:val="none" w:sz="0" w:space="0" w:color="auto"/>
        <w:right w:val="none" w:sz="0" w:space="0" w:color="auto"/>
      </w:divBdr>
    </w:div>
    <w:div w:id="1411347685">
      <w:bodyDiv w:val="1"/>
      <w:marLeft w:val="0"/>
      <w:marRight w:val="0"/>
      <w:marTop w:val="0"/>
      <w:marBottom w:val="0"/>
      <w:divBdr>
        <w:top w:val="none" w:sz="0" w:space="0" w:color="auto"/>
        <w:left w:val="none" w:sz="0" w:space="0" w:color="auto"/>
        <w:bottom w:val="none" w:sz="0" w:space="0" w:color="auto"/>
        <w:right w:val="none" w:sz="0" w:space="0" w:color="auto"/>
      </w:divBdr>
    </w:div>
    <w:div w:id="207665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3A658DE551C4593E6AB2005353C50" ma:contentTypeVersion="21" ma:contentTypeDescription="Create a new document." ma:contentTypeScope="" ma:versionID="aac475cde26d3c8f24a64ecb571d2510">
  <xsd:schema xmlns:xsd="http://www.w3.org/2001/XMLSchema" xmlns:xs="http://www.w3.org/2001/XMLSchema" xmlns:p="http://schemas.microsoft.com/office/2006/metadata/properties" xmlns:ns1="http://schemas.microsoft.com/sharepoint/v3" xmlns:ns2="b12de975-4ea0-4aa7-b67f-3d399c8e5c89" xmlns:ns3="113a2355-9638-40ec-a215-7bd60c806f69" targetNamespace="http://schemas.microsoft.com/office/2006/metadata/properties" ma:root="true" ma:fieldsID="04112c4185ab719fbf5a56f13ce81cfd" ns1:_="" ns2:_="" ns3:_="">
    <xsd:import namespace="http://schemas.microsoft.com/sharepoint/v3"/>
    <xsd:import namespace="b12de975-4ea0-4aa7-b67f-3d399c8e5c89"/>
    <xsd:import namespace="113a2355-9638-40ec-a215-7bd60c806f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date_x002f_tim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2de975-4ea0-4aa7-b67f-3d399c8e5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_x002f_time" ma:index="22" nillable="true" ma:displayName="date/time" ma:format="DateOnly" ma:internalName="date_x002f_tim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c3ab4ed-b5a1-4a8d-bd9c-360e37747d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3a2355-9638-40ec-a215-7bd60c806f6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fd29ff1-8f0a-4362-ad85-58ed8b9acd08}" ma:internalName="TaxCatchAll" ma:showField="CatchAllData" ma:web="113a2355-9638-40ec-a215-7bd60c806f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_x002f_time xmlns="b12de975-4ea0-4aa7-b67f-3d399c8e5c89" xsi:nil="true"/>
    <TaxCatchAll xmlns="113a2355-9638-40ec-a215-7bd60c806f69" xsi:nil="true"/>
    <lcf76f155ced4ddcb4097134ff3c332f xmlns="b12de975-4ea0-4aa7-b67f-3d399c8e5c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A011F6-A3EC-4499-B310-9EC14DA15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2de975-4ea0-4aa7-b67f-3d399c8e5c89"/>
    <ds:schemaRef ds:uri="113a2355-9638-40ec-a215-7bd60c806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29E309-7D8D-4816-992F-55D49FE60A23}">
  <ds:schemaRefs>
    <ds:schemaRef ds:uri="http://schemas.microsoft.com/sharepoint/v3/contenttype/forms"/>
  </ds:schemaRefs>
</ds:datastoreItem>
</file>

<file path=customXml/itemProps3.xml><?xml version="1.0" encoding="utf-8"?>
<ds:datastoreItem xmlns:ds="http://schemas.openxmlformats.org/officeDocument/2006/customXml" ds:itemID="{321AC912-1285-4014-8FE1-EB098387F5D9}">
  <ds:schemaRefs>
    <ds:schemaRef ds:uri="http://schemas.microsoft.com/office/2006/metadata/properties"/>
    <ds:schemaRef ds:uri="http://schemas.microsoft.com/office/infopath/2007/PartnerControls"/>
    <ds:schemaRef ds:uri="http://schemas.microsoft.com/sharepoint/v3"/>
    <ds:schemaRef ds:uri="b12de975-4ea0-4aa7-b67f-3d399c8e5c89"/>
    <ds:schemaRef ds:uri="113a2355-9638-40ec-a215-7bd60c806f69"/>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2944</Words>
  <Characters>16785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19690</CharactersWithSpaces>
  <SharedDoc>false</SharedDoc>
  <HLinks>
    <vt:vector size="84" baseType="variant">
      <vt:variant>
        <vt:i4>1507382</vt:i4>
      </vt:variant>
      <vt:variant>
        <vt:i4>80</vt:i4>
      </vt:variant>
      <vt:variant>
        <vt:i4>0</vt:i4>
      </vt:variant>
      <vt:variant>
        <vt:i4>5</vt:i4>
      </vt:variant>
      <vt:variant>
        <vt:lpwstr/>
      </vt:variant>
      <vt:variant>
        <vt:lpwstr>_Toc135238194</vt:lpwstr>
      </vt:variant>
      <vt:variant>
        <vt:i4>1507382</vt:i4>
      </vt:variant>
      <vt:variant>
        <vt:i4>74</vt:i4>
      </vt:variant>
      <vt:variant>
        <vt:i4>0</vt:i4>
      </vt:variant>
      <vt:variant>
        <vt:i4>5</vt:i4>
      </vt:variant>
      <vt:variant>
        <vt:lpwstr/>
      </vt:variant>
      <vt:variant>
        <vt:lpwstr>_Toc135238193</vt:lpwstr>
      </vt:variant>
      <vt:variant>
        <vt:i4>1507382</vt:i4>
      </vt:variant>
      <vt:variant>
        <vt:i4>68</vt:i4>
      </vt:variant>
      <vt:variant>
        <vt:i4>0</vt:i4>
      </vt:variant>
      <vt:variant>
        <vt:i4>5</vt:i4>
      </vt:variant>
      <vt:variant>
        <vt:lpwstr/>
      </vt:variant>
      <vt:variant>
        <vt:lpwstr>_Toc135238192</vt:lpwstr>
      </vt:variant>
      <vt:variant>
        <vt:i4>1507382</vt:i4>
      </vt:variant>
      <vt:variant>
        <vt:i4>62</vt:i4>
      </vt:variant>
      <vt:variant>
        <vt:i4>0</vt:i4>
      </vt:variant>
      <vt:variant>
        <vt:i4>5</vt:i4>
      </vt:variant>
      <vt:variant>
        <vt:lpwstr/>
      </vt:variant>
      <vt:variant>
        <vt:lpwstr>_Toc135238191</vt:lpwstr>
      </vt:variant>
      <vt:variant>
        <vt:i4>1507382</vt:i4>
      </vt:variant>
      <vt:variant>
        <vt:i4>56</vt:i4>
      </vt:variant>
      <vt:variant>
        <vt:i4>0</vt:i4>
      </vt:variant>
      <vt:variant>
        <vt:i4>5</vt:i4>
      </vt:variant>
      <vt:variant>
        <vt:lpwstr/>
      </vt:variant>
      <vt:variant>
        <vt:lpwstr>_Toc135238190</vt:lpwstr>
      </vt:variant>
      <vt:variant>
        <vt:i4>1441846</vt:i4>
      </vt:variant>
      <vt:variant>
        <vt:i4>50</vt:i4>
      </vt:variant>
      <vt:variant>
        <vt:i4>0</vt:i4>
      </vt:variant>
      <vt:variant>
        <vt:i4>5</vt:i4>
      </vt:variant>
      <vt:variant>
        <vt:lpwstr/>
      </vt:variant>
      <vt:variant>
        <vt:lpwstr>_Toc135238189</vt:lpwstr>
      </vt:variant>
      <vt:variant>
        <vt:i4>1441846</vt:i4>
      </vt:variant>
      <vt:variant>
        <vt:i4>44</vt:i4>
      </vt:variant>
      <vt:variant>
        <vt:i4>0</vt:i4>
      </vt:variant>
      <vt:variant>
        <vt:i4>5</vt:i4>
      </vt:variant>
      <vt:variant>
        <vt:lpwstr/>
      </vt:variant>
      <vt:variant>
        <vt:lpwstr>_Toc135238188</vt:lpwstr>
      </vt:variant>
      <vt:variant>
        <vt:i4>1441846</vt:i4>
      </vt:variant>
      <vt:variant>
        <vt:i4>38</vt:i4>
      </vt:variant>
      <vt:variant>
        <vt:i4>0</vt:i4>
      </vt:variant>
      <vt:variant>
        <vt:i4>5</vt:i4>
      </vt:variant>
      <vt:variant>
        <vt:lpwstr/>
      </vt:variant>
      <vt:variant>
        <vt:lpwstr>_Toc135238187</vt:lpwstr>
      </vt:variant>
      <vt:variant>
        <vt:i4>1441846</vt:i4>
      </vt:variant>
      <vt:variant>
        <vt:i4>32</vt:i4>
      </vt:variant>
      <vt:variant>
        <vt:i4>0</vt:i4>
      </vt:variant>
      <vt:variant>
        <vt:i4>5</vt:i4>
      </vt:variant>
      <vt:variant>
        <vt:lpwstr/>
      </vt:variant>
      <vt:variant>
        <vt:lpwstr>_Toc135238186</vt:lpwstr>
      </vt:variant>
      <vt:variant>
        <vt:i4>1441846</vt:i4>
      </vt:variant>
      <vt:variant>
        <vt:i4>26</vt:i4>
      </vt:variant>
      <vt:variant>
        <vt:i4>0</vt:i4>
      </vt:variant>
      <vt:variant>
        <vt:i4>5</vt:i4>
      </vt:variant>
      <vt:variant>
        <vt:lpwstr/>
      </vt:variant>
      <vt:variant>
        <vt:lpwstr>_Toc135238185</vt:lpwstr>
      </vt:variant>
      <vt:variant>
        <vt:i4>1441846</vt:i4>
      </vt:variant>
      <vt:variant>
        <vt:i4>20</vt:i4>
      </vt:variant>
      <vt:variant>
        <vt:i4>0</vt:i4>
      </vt:variant>
      <vt:variant>
        <vt:i4>5</vt:i4>
      </vt:variant>
      <vt:variant>
        <vt:lpwstr/>
      </vt:variant>
      <vt:variant>
        <vt:lpwstr>_Toc135238184</vt:lpwstr>
      </vt:variant>
      <vt:variant>
        <vt:i4>1441846</vt:i4>
      </vt:variant>
      <vt:variant>
        <vt:i4>14</vt:i4>
      </vt:variant>
      <vt:variant>
        <vt:i4>0</vt:i4>
      </vt:variant>
      <vt:variant>
        <vt:i4>5</vt:i4>
      </vt:variant>
      <vt:variant>
        <vt:lpwstr/>
      </vt:variant>
      <vt:variant>
        <vt:lpwstr>_Toc135238183</vt:lpwstr>
      </vt:variant>
      <vt:variant>
        <vt:i4>1441846</vt:i4>
      </vt:variant>
      <vt:variant>
        <vt:i4>8</vt:i4>
      </vt:variant>
      <vt:variant>
        <vt:i4>0</vt:i4>
      </vt:variant>
      <vt:variant>
        <vt:i4>5</vt:i4>
      </vt:variant>
      <vt:variant>
        <vt:lpwstr/>
      </vt:variant>
      <vt:variant>
        <vt:lpwstr>_Toc135238182</vt:lpwstr>
      </vt:variant>
      <vt:variant>
        <vt:i4>1441846</vt:i4>
      </vt:variant>
      <vt:variant>
        <vt:i4>2</vt:i4>
      </vt:variant>
      <vt:variant>
        <vt:i4>0</vt:i4>
      </vt:variant>
      <vt:variant>
        <vt:i4>5</vt:i4>
      </vt:variant>
      <vt:variant>
        <vt:lpwstr/>
      </vt:variant>
      <vt:variant>
        <vt:lpwstr>_Toc135238181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Sayra Rodriguez</dc:creator>
  <cp:keywords/>
  <dc:description/>
  <cp:lastModifiedBy>Ernesta Ingeleviciute</cp:lastModifiedBy>
  <cp:revision>8</cp:revision>
  <cp:lastPrinted>2023-09-14T22:23:00Z</cp:lastPrinted>
  <dcterms:created xsi:type="dcterms:W3CDTF">2023-11-30T00:19:00Z</dcterms:created>
  <dcterms:modified xsi:type="dcterms:W3CDTF">2024-03-28T00:33:00Z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0x0101007583A658DE551C4593E6AB2005353C50</vt:lpwstr>
  </property>
  <property fmtid="{D5CDD505-2E9C-101B-9397-08002B2CF9AE}" pid="3" name="MediaServiceImageTags">
    <vt:lpwstr/>
  </property>
</Properties>
</file>